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D222F" w14:textId="77777777" w:rsidR="009106C9" w:rsidRPr="00C03803" w:rsidRDefault="009106C9" w:rsidP="009106C9">
      <w:pPr>
        <w:spacing w:before="100" w:beforeAutospacing="1" w:after="100" w:afterAutospacing="1" w:line="240" w:lineRule="auto"/>
        <w:rPr>
          <w:rFonts w:ascii="Times New Roman" w:eastAsia="Times New Roman" w:hAnsi="Times New Roman" w:cs="Times New Roman"/>
          <w:kern w:val="0"/>
          <w:u w:val="single"/>
          <w14:ligatures w14:val="none"/>
        </w:rPr>
      </w:pPr>
      <w:r w:rsidRPr="00C03803">
        <w:rPr>
          <w:rFonts w:ascii="Times New Roman" w:eastAsia="Times New Roman" w:hAnsi="Times New Roman" w:cs="Times New Roman"/>
          <w:b/>
          <w:bCs/>
          <w:kern w:val="0"/>
          <w:u w:val="single"/>
          <w14:ligatures w14:val="none"/>
        </w:rPr>
        <w:t>What It Means to Love God (John 5:30–47)</w:t>
      </w:r>
    </w:p>
    <w:p w14:paraId="04E51CAD"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Last week, we heard this word: “A time is coming and has now come when the dead will hear the voice of the Son of God, and those who hear will live” (John 5:25).</w:t>
      </w:r>
      <w:r w:rsidRPr="009106C9">
        <w:rPr>
          <w:rFonts w:ascii="Times New Roman" w:eastAsia="Times New Roman" w:hAnsi="Times New Roman" w:cs="Times New Roman"/>
          <w:kern w:val="0"/>
          <w14:ligatures w14:val="none"/>
        </w:rPr>
        <w:br/>
        <w:t>Here, “to live” means receiving eternal life. It also means living a life of true joy, even on this earth.</w:t>
      </w:r>
    </w:p>
    <w:p w14:paraId="6489C3C8"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 xml:space="preserve">But many times, we do not enjoy this eternal life that God gives. We may live as religious </w:t>
      </w:r>
      <w:proofErr w:type="gramStart"/>
      <w:r w:rsidRPr="009106C9">
        <w:rPr>
          <w:rFonts w:ascii="Times New Roman" w:eastAsia="Times New Roman" w:hAnsi="Times New Roman" w:cs="Times New Roman"/>
          <w:kern w:val="0"/>
          <w14:ligatures w14:val="none"/>
        </w:rPr>
        <w:t>people, but</w:t>
      </w:r>
      <w:proofErr w:type="gramEnd"/>
      <w:r w:rsidRPr="009106C9">
        <w:rPr>
          <w:rFonts w:ascii="Times New Roman" w:eastAsia="Times New Roman" w:hAnsi="Times New Roman" w:cs="Times New Roman"/>
          <w:kern w:val="0"/>
          <w14:ligatures w14:val="none"/>
        </w:rPr>
        <w:t xml:space="preserve"> still have no real joy or happiness. This means we are missing something.</w:t>
      </w:r>
    </w:p>
    <w:p w14:paraId="1428AC92"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Through today’s message, I pray we can see what we are missing and live enjoying God’s true love.</w:t>
      </w:r>
    </w:p>
    <w:p w14:paraId="48EC5A1B" w14:textId="77777777" w:rsidR="009106C9" w:rsidRPr="009106C9" w:rsidRDefault="009106C9" w:rsidP="009106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106C9">
        <w:rPr>
          <w:rFonts w:ascii="Times New Roman" w:eastAsia="Times New Roman" w:hAnsi="Times New Roman" w:cs="Times New Roman"/>
          <w:b/>
          <w:bCs/>
          <w:kern w:val="0"/>
          <w:sz w:val="27"/>
          <w:szCs w:val="27"/>
          <w14:ligatures w14:val="none"/>
        </w:rPr>
        <w:t>1) Clear testimonies about Jesus</w:t>
      </w:r>
    </w:p>
    <w:p w14:paraId="2E499B65"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In verses 31–39, Jesus says there are true witnesses proving who He is.</w:t>
      </w:r>
    </w:p>
    <w:p w14:paraId="58DB4682"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First, John the Baptist testified about Jesus.</w:t>
      </w:r>
      <w:r w:rsidRPr="009106C9">
        <w:rPr>
          <w:rFonts w:ascii="Times New Roman" w:eastAsia="Times New Roman" w:hAnsi="Times New Roman" w:cs="Times New Roman"/>
          <w:kern w:val="0"/>
          <w14:ligatures w14:val="none"/>
        </w:rPr>
        <w:br/>
        <w:t>John said Jesus is the Christ (John 1:20) and the Son of God (John 1:34).</w:t>
      </w:r>
      <w:r w:rsidRPr="009106C9">
        <w:rPr>
          <w:rFonts w:ascii="Times New Roman" w:eastAsia="Times New Roman" w:hAnsi="Times New Roman" w:cs="Times New Roman"/>
          <w:kern w:val="0"/>
          <w14:ligatures w14:val="none"/>
        </w:rPr>
        <w:br/>
        <w:t>He also testified that Jesus is the Lamb of God (John 1:29).</w:t>
      </w:r>
    </w:p>
    <w:p w14:paraId="6F2CDABE" w14:textId="285807D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Most Jews respected John the Baptist. They believed he was a prophet sent by God and followed him.</w:t>
      </w:r>
      <w:r>
        <w:rPr>
          <w:rFonts w:ascii="Times New Roman" w:eastAsia="Times New Roman" w:hAnsi="Times New Roman" w:cs="Times New Roman" w:hint="eastAsia"/>
          <w:kern w:val="0"/>
          <w14:ligatures w14:val="none"/>
        </w:rPr>
        <w:t xml:space="preserve"> </w:t>
      </w:r>
      <w:proofErr w:type="gramStart"/>
      <w:r w:rsidRPr="009106C9">
        <w:rPr>
          <w:rFonts w:ascii="Times New Roman" w:eastAsia="Times New Roman" w:hAnsi="Times New Roman" w:cs="Times New Roman"/>
          <w:kern w:val="0"/>
          <w14:ligatures w14:val="none"/>
        </w:rPr>
        <w:t>So</w:t>
      </w:r>
      <w:proofErr w:type="gramEnd"/>
      <w:r w:rsidRPr="009106C9">
        <w:rPr>
          <w:rFonts w:ascii="Times New Roman" w:eastAsia="Times New Roman" w:hAnsi="Times New Roman" w:cs="Times New Roman"/>
          <w:kern w:val="0"/>
          <w14:ligatures w14:val="none"/>
        </w:rPr>
        <w:t xml:space="preserve"> Jesus wanted them to believe John’s witness, know who Jesus is, and receive salvation</w:t>
      </w:r>
      <w:r>
        <w:rPr>
          <w:rFonts w:ascii="Times New Roman" w:eastAsia="Times New Roman" w:hAnsi="Times New Roman" w:cs="Times New Roman" w:hint="eastAsia"/>
          <w:kern w:val="0"/>
          <w14:ligatures w14:val="none"/>
        </w:rPr>
        <w:t xml:space="preserve"> (34)</w:t>
      </w:r>
      <w:r w:rsidRPr="009106C9">
        <w:rPr>
          <w:rFonts w:ascii="Times New Roman" w:eastAsia="Times New Roman" w:hAnsi="Times New Roman" w:cs="Times New Roman"/>
          <w:kern w:val="0"/>
          <w14:ligatures w14:val="none"/>
        </w:rPr>
        <w:t>.</w:t>
      </w:r>
    </w:p>
    <w:p w14:paraId="26D08BFC"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Second, Jesus said His works testify that He is the Messiah sent by God.</w:t>
      </w:r>
      <w:r w:rsidRPr="009106C9">
        <w:rPr>
          <w:rFonts w:ascii="Times New Roman" w:eastAsia="Times New Roman" w:hAnsi="Times New Roman" w:cs="Times New Roman"/>
          <w:kern w:val="0"/>
          <w14:ligatures w14:val="none"/>
        </w:rPr>
        <w:br/>
        <w:t>In John 5, Jesus healed a man who had been sick for 38 years.</w:t>
      </w:r>
      <w:r w:rsidRPr="009106C9">
        <w:rPr>
          <w:rFonts w:ascii="Times New Roman" w:eastAsia="Times New Roman" w:hAnsi="Times New Roman" w:cs="Times New Roman"/>
          <w:kern w:val="0"/>
          <w14:ligatures w14:val="none"/>
        </w:rPr>
        <w:br/>
        <w:t>In John 2, He turned water into wine.</w:t>
      </w:r>
      <w:r w:rsidRPr="009106C9">
        <w:rPr>
          <w:rFonts w:ascii="Times New Roman" w:eastAsia="Times New Roman" w:hAnsi="Times New Roman" w:cs="Times New Roman"/>
          <w:kern w:val="0"/>
          <w14:ligatures w14:val="none"/>
        </w:rPr>
        <w:br/>
        <w:t>In John 4, He healed an official’s son just by speaking.</w:t>
      </w:r>
      <w:r w:rsidRPr="009106C9">
        <w:rPr>
          <w:rFonts w:ascii="Times New Roman" w:eastAsia="Times New Roman" w:hAnsi="Times New Roman" w:cs="Times New Roman"/>
          <w:kern w:val="0"/>
          <w14:ligatures w14:val="none"/>
        </w:rPr>
        <w:br/>
        <w:t>Through these signs, Jesus showed that He came from God.</w:t>
      </w:r>
    </w:p>
    <w:p w14:paraId="2996F7AC"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Also, when Jesus was baptized by John and came up out of the water, God Himself spoke:</w:t>
      </w:r>
      <w:r w:rsidRPr="009106C9">
        <w:rPr>
          <w:rFonts w:ascii="Times New Roman" w:eastAsia="Times New Roman" w:hAnsi="Times New Roman" w:cs="Times New Roman"/>
          <w:kern w:val="0"/>
          <w14:ligatures w14:val="none"/>
        </w:rPr>
        <w:br/>
        <w:t>“This is my beloved Son, with whom I am well pleased” (Matthew 3:17).</w:t>
      </w:r>
    </w:p>
    <w:p w14:paraId="1FA85302"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In addition, Scripture itself testifies about Jesus.</w:t>
      </w:r>
      <w:r w:rsidRPr="009106C9">
        <w:rPr>
          <w:rFonts w:ascii="Times New Roman" w:eastAsia="Times New Roman" w:hAnsi="Times New Roman" w:cs="Times New Roman"/>
          <w:kern w:val="0"/>
          <w14:ligatures w14:val="none"/>
        </w:rPr>
        <w:br/>
        <w:t xml:space="preserve">The Jews </w:t>
      </w:r>
      <w:proofErr w:type="spellStart"/>
      <w:r w:rsidRPr="009106C9">
        <w:rPr>
          <w:rFonts w:ascii="Times New Roman" w:eastAsia="Times New Roman" w:hAnsi="Times New Roman" w:cs="Times New Roman"/>
          <w:kern w:val="0"/>
          <w14:ligatures w14:val="none"/>
        </w:rPr>
        <w:t>honored</w:t>
      </w:r>
      <w:proofErr w:type="spellEnd"/>
      <w:r w:rsidRPr="009106C9">
        <w:rPr>
          <w:rFonts w:ascii="Times New Roman" w:eastAsia="Times New Roman" w:hAnsi="Times New Roman" w:cs="Times New Roman"/>
          <w:kern w:val="0"/>
          <w14:ligatures w14:val="none"/>
        </w:rPr>
        <w:t xml:space="preserve"> Moses, but Moses also wrote about Jesus.</w:t>
      </w:r>
      <w:r w:rsidRPr="009106C9">
        <w:rPr>
          <w:rFonts w:ascii="Times New Roman" w:eastAsia="Times New Roman" w:hAnsi="Times New Roman" w:cs="Times New Roman"/>
          <w:kern w:val="0"/>
          <w14:ligatures w14:val="none"/>
        </w:rPr>
        <w:br/>
        <w:t>In Genesis 3:15, God points to the Messiah who would come through the woman’s offspring.</w:t>
      </w:r>
      <w:r w:rsidRPr="009106C9">
        <w:rPr>
          <w:rFonts w:ascii="Times New Roman" w:eastAsia="Times New Roman" w:hAnsi="Times New Roman" w:cs="Times New Roman"/>
          <w:kern w:val="0"/>
          <w14:ligatures w14:val="none"/>
        </w:rPr>
        <w:br/>
        <w:t>In Exodus, the Passover lamb points to Jesus.</w:t>
      </w:r>
      <w:r w:rsidRPr="009106C9">
        <w:rPr>
          <w:rFonts w:ascii="Times New Roman" w:eastAsia="Times New Roman" w:hAnsi="Times New Roman" w:cs="Times New Roman"/>
          <w:kern w:val="0"/>
          <w14:ligatures w14:val="none"/>
        </w:rPr>
        <w:br/>
        <w:t>In Leviticus, the whole sacrificial system speaks about Jesus.</w:t>
      </w:r>
    </w:p>
    <w:p w14:paraId="17853F2F"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The Jewish religious leaders studied Scripture very hard and were serious about religion.</w:t>
      </w:r>
      <w:r w:rsidRPr="009106C9">
        <w:rPr>
          <w:rFonts w:ascii="Times New Roman" w:eastAsia="Times New Roman" w:hAnsi="Times New Roman" w:cs="Times New Roman"/>
          <w:kern w:val="0"/>
          <w14:ligatures w14:val="none"/>
        </w:rPr>
        <w:br/>
        <w:t>But they still did not truly know God.</w:t>
      </w:r>
    </w:p>
    <w:p w14:paraId="372215B7" w14:textId="29B47BCD" w:rsidR="009106C9" w:rsidRPr="009106C9" w:rsidRDefault="009106C9" w:rsidP="009106C9">
      <w:pPr>
        <w:spacing w:after="0"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b/>
          <w:bCs/>
          <w:kern w:val="0"/>
          <w:sz w:val="27"/>
          <w:szCs w:val="27"/>
          <w14:ligatures w14:val="none"/>
        </w:rPr>
        <w:t>2) The Jews refused to come to Jesus</w:t>
      </w:r>
    </w:p>
    <w:p w14:paraId="33DD7C19" w14:textId="509CF455" w:rsidR="002E1B41" w:rsidRPr="009106C9" w:rsidRDefault="009106C9" w:rsidP="002E1B41">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Outwardly, the Jews looked faithful. They did not worship idols like Baal and Asherah, and they seemed to serve God well.</w:t>
      </w:r>
      <w:r>
        <w:rPr>
          <w:rFonts w:ascii="Times New Roman" w:eastAsia="Times New Roman" w:hAnsi="Times New Roman" w:cs="Times New Roman" w:hint="eastAsia"/>
          <w:kern w:val="0"/>
          <w14:ligatures w14:val="none"/>
        </w:rPr>
        <w:t xml:space="preserve"> </w:t>
      </w:r>
      <w:r w:rsidRPr="009106C9">
        <w:rPr>
          <w:rFonts w:ascii="Times New Roman" w:eastAsia="Times New Roman" w:hAnsi="Times New Roman" w:cs="Times New Roman"/>
          <w:kern w:val="0"/>
          <w14:ligatures w14:val="none"/>
        </w:rPr>
        <w:t>But they did not come to God.</w:t>
      </w:r>
      <w:r>
        <w:rPr>
          <w:rFonts w:ascii="Times New Roman" w:eastAsia="Times New Roman" w:hAnsi="Times New Roman" w:cs="Times New Roman" w:hint="eastAsia"/>
          <w:kern w:val="0"/>
          <w14:ligatures w14:val="none"/>
        </w:rPr>
        <w:t xml:space="preserve"> </w:t>
      </w:r>
      <w:r w:rsidRPr="009106C9">
        <w:rPr>
          <w:rFonts w:ascii="Times New Roman" w:eastAsia="Times New Roman" w:hAnsi="Times New Roman" w:cs="Times New Roman"/>
          <w:kern w:val="0"/>
          <w14:ligatures w14:val="none"/>
        </w:rPr>
        <w:t>In verse 40, Jesus says:</w:t>
      </w:r>
      <w:r w:rsidRPr="009106C9">
        <w:rPr>
          <w:rFonts w:ascii="Times New Roman" w:eastAsia="Times New Roman" w:hAnsi="Times New Roman" w:cs="Times New Roman"/>
          <w:kern w:val="0"/>
          <w14:ligatures w14:val="none"/>
        </w:rPr>
        <w:br/>
        <w:t>“Yet you refuse to come to me to have life.”</w:t>
      </w:r>
      <w:r w:rsidRPr="009106C9">
        <w:rPr>
          <w:rFonts w:ascii="Times New Roman" w:eastAsia="Times New Roman" w:hAnsi="Times New Roman" w:cs="Times New Roman"/>
          <w:kern w:val="0"/>
          <w14:ligatures w14:val="none"/>
        </w:rPr>
        <w:br/>
        <w:t>They did not come to Jesus to receive eternal life (</w:t>
      </w:r>
      <w:proofErr w:type="spellStart"/>
      <w:r w:rsidRPr="009106C9">
        <w:rPr>
          <w:rFonts w:ascii="Times New Roman" w:eastAsia="Times New Roman" w:hAnsi="Times New Roman" w:cs="Times New Roman"/>
          <w:i/>
          <w:iCs/>
          <w:kern w:val="0"/>
          <w14:ligatures w14:val="none"/>
        </w:rPr>
        <w:t>zoe</w:t>
      </w:r>
      <w:proofErr w:type="spellEnd"/>
      <w:r w:rsidRPr="009106C9">
        <w:rPr>
          <w:rFonts w:ascii="Times New Roman" w:eastAsia="Times New Roman" w:hAnsi="Times New Roman" w:cs="Times New Roman"/>
          <w:kern w:val="0"/>
          <w14:ligatures w14:val="none"/>
        </w:rPr>
        <w:t>).</w:t>
      </w:r>
    </w:p>
    <w:p w14:paraId="272E6F6F" w14:textId="17B626E9"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lastRenderedPageBreak/>
        <w:br/>
        <w:t>This does not mean one or two times. It means they kept rejecting Him continuously.</w:t>
      </w:r>
    </w:p>
    <w:p w14:paraId="3B75CE57"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But in another sense, they did come to Jesus.</w:t>
      </w:r>
      <w:r w:rsidRPr="009106C9">
        <w:rPr>
          <w:rFonts w:ascii="Times New Roman" w:eastAsia="Times New Roman" w:hAnsi="Times New Roman" w:cs="Times New Roman"/>
          <w:kern w:val="0"/>
          <w14:ligatures w14:val="none"/>
        </w:rPr>
        <w:br/>
        <w:t>They came for healing.</w:t>
      </w:r>
      <w:r w:rsidRPr="009106C9">
        <w:rPr>
          <w:rFonts w:ascii="Times New Roman" w:eastAsia="Times New Roman" w:hAnsi="Times New Roman" w:cs="Times New Roman"/>
          <w:kern w:val="0"/>
          <w14:ligatures w14:val="none"/>
        </w:rPr>
        <w:br/>
        <w:t>They came eagerly when He gave food.</w:t>
      </w:r>
      <w:r w:rsidRPr="009106C9">
        <w:rPr>
          <w:rFonts w:ascii="Times New Roman" w:eastAsia="Times New Roman" w:hAnsi="Times New Roman" w:cs="Times New Roman"/>
          <w:kern w:val="0"/>
          <w14:ligatures w14:val="none"/>
        </w:rPr>
        <w:br/>
        <w:t>Many came when He taught the Sermon on the Mount.</w:t>
      </w:r>
    </w:p>
    <w:p w14:paraId="3179B15A" w14:textId="05484C52"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Then why does Jesus say they did not come to Him?</w:t>
      </w:r>
      <w:r w:rsidRPr="009106C9">
        <w:rPr>
          <w:rFonts w:ascii="Times New Roman" w:eastAsia="Times New Roman" w:hAnsi="Times New Roman" w:cs="Times New Roman"/>
          <w:kern w:val="0"/>
          <w14:ligatures w14:val="none"/>
        </w:rPr>
        <w:br/>
        <w:t>Because they were more interested in practical benefits from Jesus—miracles, healing, and help in real life—than in Jesus Himself.</w:t>
      </w:r>
      <w:r w:rsidRPr="009106C9">
        <w:rPr>
          <w:rFonts w:ascii="Times New Roman" w:eastAsia="Times New Roman" w:hAnsi="Times New Roman" w:cs="Times New Roman"/>
          <w:kern w:val="0"/>
          <w14:ligatures w14:val="none"/>
        </w:rPr>
        <w:br/>
        <w:t>They did not have a true desire to know Him, meet Him personally, and love Him</w:t>
      </w:r>
      <w:r w:rsidR="002E1B41">
        <w:rPr>
          <w:rFonts w:ascii="Times New Roman" w:eastAsia="Times New Roman" w:hAnsi="Times New Roman" w:cs="Times New Roman" w:hint="eastAsia"/>
          <w:kern w:val="0"/>
          <w14:ligatures w14:val="none"/>
        </w:rPr>
        <w:t xml:space="preserve">, </w:t>
      </w:r>
      <w:r w:rsidR="002E1B41" w:rsidRPr="002E1B41">
        <w:rPr>
          <w:rFonts w:ascii="Times New Roman" w:eastAsia="Times New Roman" w:hAnsi="Times New Roman" w:cs="Times New Roman"/>
          <w:kern w:val="0"/>
          <w14:ligatures w14:val="none"/>
        </w:rPr>
        <w:t>even though they listened to the teaching of Jesus.</w:t>
      </w:r>
    </w:p>
    <w:p w14:paraId="2495AA0E"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 xml:space="preserve">This is </w:t>
      </w:r>
      <w:proofErr w:type="gramStart"/>
      <w:r w:rsidRPr="009106C9">
        <w:rPr>
          <w:rFonts w:ascii="Times New Roman" w:eastAsia="Times New Roman" w:hAnsi="Times New Roman" w:cs="Times New Roman"/>
          <w:kern w:val="0"/>
          <w14:ligatures w14:val="none"/>
        </w:rPr>
        <w:t>similar to</w:t>
      </w:r>
      <w:proofErr w:type="gramEnd"/>
      <w:r w:rsidRPr="009106C9">
        <w:rPr>
          <w:rFonts w:ascii="Times New Roman" w:eastAsia="Times New Roman" w:hAnsi="Times New Roman" w:cs="Times New Roman"/>
          <w:kern w:val="0"/>
          <w14:ligatures w14:val="none"/>
        </w:rPr>
        <w:t xml:space="preserve"> Israel after the Exodus.</w:t>
      </w:r>
      <w:r w:rsidRPr="009106C9">
        <w:rPr>
          <w:rFonts w:ascii="Times New Roman" w:eastAsia="Times New Roman" w:hAnsi="Times New Roman" w:cs="Times New Roman"/>
          <w:kern w:val="0"/>
          <w14:ligatures w14:val="none"/>
        </w:rPr>
        <w:br/>
        <w:t>After leaving Egypt, the Israelites cared greatly about the land flowing with milk and honey.</w:t>
      </w:r>
      <w:r w:rsidRPr="009106C9">
        <w:rPr>
          <w:rFonts w:ascii="Times New Roman" w:eastAsia="Times New Roman" w:hAnsi="Times New Roman" w:cs="Times New Roman"/>
          <w:kern w:val="0"/>
          <w14:ligatures w14:val="none"/>
        </w:rPr>
        <w:br/>
        <w:t>They wanted a land with enough water and food.</w:t>
      </w:r>
    </w:p>
    <w:p w14:paraId="1CA9A531"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But in Exodus 19:4, God says,</w:t>
      </w:r>
      <w:r w:rsidRPr="009106C9">
        <w:rPr>
          <w:rFonts w:ascii="Times New Roman" w:eastAsia="Times New Roman" w:hAnsi="Times New Roman" w:cs="Times New Roman"/>
          <w:kern w:val="0"/>
          <w14:ligatures w14:val="none"/>
        </w:rPr>
        <w:br/>
        <w:t>“You yourselves have seen what I did to Egypt, and how I carried you on eagles’ wings and brought you to myself.”</w:t>
      </w:r>
      <w:r w:rsidRPr="009106C9">
        <w:rPr>
          <w:rFonts w:ascii="Times New Roman" w:eastAsia="Times New Roman" w:hAnsi="Times New Roman" w:cs="Times New Roman"/>
          <w:kern w:val="0"/>
          <w14:ligatures w14:val="none"/>
        </w:rPr>
        <w:br/>
        <w:t>God said, “I brought you to myself.”</w:t>
      </w:r>
    </w:p>
    <w:p w14:paraId="333314EE"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Yet they cared more about the promised land than about God Himself.</w:t>
      </w:r>
    </w:p>
    <w:p w14:paraId="49B6B6EB"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Many believers today also fall into this trap.</w:t>
      </w:r>
      <w:r w:rsidRPr="009106C9">
        <w:rPr>
          <w:rFonts w:ascii="Times New Roman" w:eastAsia="Times New Roman" w:hAnsi="Times New Roman" w:cs="Times New Roman"/>
          <w:kern w:val="0"/>
          <w14:ligatures w14:val="none"/>
        </w:rPr>
        <w:br/>
        <w:t>They are interested in things that come through Jesus.</w:t>
      </w:r>
      <w:r w:rsidRPr="009106C9">
        <w:rPr>
          <w:rFonts w:ascii="Times New Roman" w:eastAsia="Times New Roman" w:hAnsi="Times New Roman" w:cs="Times New Roman"/>
          <w:kern w:val="0"/>
          <w14:ligatures w14:val="none"/>
        </w:rPr>
        <w:br/>
        <w:t>When life is hard, they pray. But when problems are solved, they become spiritually loose.</w:t>
      </w:r>
    </w:p>
    <w:p w14:paraId="019421A7" w14:textId="6CCBBC10"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But Jesus is our King.</w:t>
      </w:r>
      <w:r w:rsidRPr="009106C9">
        <w:rPr>
          <w:rFonts w:ascii="Times New Roman" w:eastAsia="Times New Roman" w:hAnsi="Times New Roman" w:cs="Times New Roman"/>
          <w:kern w:val="0"/>
          <w14:ligatures w14:val="none"/>
        </w:rPr>
        <w:br/>
        <w:t>He is our Creator.</w:t>
      </w:r>
      <w:r w:rsidRPr="009106C9">
        <w:rPr>
          <w:rFonts w:ascii="Times New Roman" w:eastAsia="Times New Roman" w:hAnsi="Times New Roman" w:cs="Times New Roman"/>
          <w:kern w:val="0"/>
          <w14:ligatures w14:val="none"/>
        </w:rPr>
        <w:br/>
        <w:t xml:space="preserve">The way to enjoy eternal life is to acknowledge Jesus in our hearts, </w:t>
      </w:r>
      <w:r w:rsidR="002E1B41" w:rsidRPr="002E1B41">
        <w:rPr>
          <w:rFonts w:ascii="Times New Roman" w:eastAsia="Times New Roman" w:hAnsi="Times New Roman" w:cs="Times New Roman"/>
          <w:kern w:val="0"/>
          <w14:ligatures w14:val="none"/>
        </w:rPr>
        <w:t xml:space="preserve">approach him and </w:t>
      </w:r>
      <w:r w:rsidRPr="009106C9">
        <w:rPr>
          <w:rFonts w:ascii="Times New Roman" w:eastAsia="Times New Roman" w:hAnsi="Times New Roman" w:cs="Times New Roman"/>
          <w:kern w:val="0"/>
          <w14:ligatures w14:val="none"/>
        </w:rPr>
        <w:t>relate to Him personally, listen to Him, and walk with Him.</w:t>
      </w:r>
    </w:p>
    <w:p w14:paraId="2ADBB3B3"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This is the way of highest happiness.</w:t>
      </w:r>
      <w:r w:rsidRPr="009106C9">
        <w:rPr>
          <w:rFonts w:ascii="Times New Roman" w:eastAsia="Times New Roman" w:hAnsi="Times New Roman" w:cs="Times New Roman"/>
          <w:kern w:val="0"/>
          <w14:ligatures w14:val="none"/>
        </w:rPr>
        <w:br/>
        <w:t>So I pray that we may enjoy amazing eternal life—true joy—every day.</w:t>
      </w:r>
    </w:p>
    <w:p w14:paraId="274FD643" w14:textId="3CDB92E5" w:rsidR="00C03803" w:rsidRPr="00C03803" w:rsidRDefault="009106C9" w:rsidP="00C03803">
      <w:pPr>
        <w:spacing w:after="0" w:line="240" w:lineRule="auto"/>
        <w:rPr>
          <w:rFonts w:ascii="Times New Roman" w:eastAsia="Times New Roman" w:hAnsi="Times New Roman" w:cs="Times New Roman" w:hint="eastAsia"/>
          <w:b/>
          <w:bCs/>
          <w:kern w:val="0"/>
          <w:sz w:val="27"/>
          <w:szCs w:val="27"/>
          <w14:ligatures w14:val="none"/>
        </w:rPr>
      </w:pPr>
      <w:r w:rsidRPr="00C03803">
        <w:rPr>
          <w:rFonts w:ascii="Times New Roman" w:eastAsia="Times New Roman" w:hAnsi="Times New Roman" w:cs="Times New Roman"/>
          <w:b/>
          <w:bCs/>
          <w:kern w:val="0"/>
          <w:sz w:val="27"/>
          <w:szCs w:val="27"/>
          <w14:ligatures w14:val="none"/>
        </w:rPr>
        <w:t>3</w:t>
      </w:r>
      <w:r w:rsidR="00C03803">
        <w:rPr>
          <w:rFonts w:ascii="Times New Roman" w:eastAsia="Times New Roman" w:hAnsi="Times New Roman" w:cs="Times New Roman" w:hint="eastAsia"/>
          <w:b/>
          <w:bCs/>
          <w:kern w:val="0"/>
          <w:sz w:val="27"/>
          <w:szCs w:val="27"/>
          <w14:ligatures w14:val="none"/>
        </w:rPr>
        <w:t>)</w:t>
      </w:r>
      <w:r w:rsidRPr="00C03803">
        <w:rPr>
          <w:rFonts w:ascii="Times New Roman" w:eastAsia="Times New Roman" w:hAnsi="Times New Roman" w:cs="Times New Roman"/>
          <w:b/>
          <w:bCs/>
          <w:kern w:val="0"/>
          <w:sz w:val="27"/>
          <w:szCs w:val="27"/>
          <w14:ligatures w14:val="none"/>
        </w:rPr>
        <w:t xml:space="preserve"> The Jews Who Did Not Love God</w:t>
      </w:r>
    </w:p>
    <w:p w14:paraId="5CB6F4FE"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In verse 42, Jesus says, “I know that you do not have the love of God in your hearts.”</w:t>
      </w:r>
      <w:r w:rsidRPr="009106C9">
        <w:rPr>
          <w:rFonts w:ascii="Times New Roman" w:eastAsia="Times New Roman" w:hAnsi="Times New Roman" w:cs="Times New Roman"/>
          <w:kern w:val="0"/>
          <w14:ligatures w14:val="none"/>
        </w:rPr>
        <w:br/>
        <w:t xml:space="preserve">Outwardly, they kept religious rituals well and had much knowledge of Scripture. They looked like people with strong faith. But Jesus says they did not have love for God in their hearts. This means the </w:t>
      </w:r>
      <w:proofErr w:type="spellStart"/>
      <w:r w:rsidRPr="009106C9">
        <w:rPr>
          <w:rFonts w:ascii="Times New Roman" w:eastAsia="Times New Roman" w:hAnsi="Times New Roman" w:cs="Times New Roman"/>
          <w:kern w:val="0"/>
          <w14:ligatures w14:val="none"/>
        </w:rPr>
        <w:t>center</w:t>
      </w:r>
      <w:proofErr w:type="spellEnd"/>
      <w:r w:rsidRPr="009106C9">
        <w:rPr>
          <w:rFonts w:ascii="Times New Roman" w:eastAsia="Times New Roman" w:hAnsi="Times New Roman" w:cs="Times New Roman"/>
          <w:kern w:val="0"/>
          <w14:ligatures w14:val="none"/>
        </w:rPr>
        <w:t xml:space="preserve"> of their hearts, the motive of their hearts, and the direction of their lives were not toward loving God.</w:t>
      </w:r>
    </w:p>
    <w:p w14:paraId="71E19800"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To love God means to love the personal God with our whole being.</w:t>
      </w:r>
      <w:r w:rsidRPr="009106C9">
        <w:rPr>
          <w:rFonts w:ascii="Times New Roman" w:eastAsia="Times New Roman" w:hAnsi="Times New Roman" w:cs="Times New Roman"/>
          <w:kern w:val="0"/>
          <w14:ligatures w14:val="none"/>
        </w:rPr>
        <w:br/>
        <w:t>This starts in the heart. To love God with our whole being means we believe and live as if God, who is personal, is our only Master and our life. It means God becomes our everything.</w:t>
      </w:r>
    </w:p>
    <w:p w14:paraId="76912F22"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lastRenderedPageBreak/>
        <w:t>If we love God with our whole being, we want to give Him our true heart and our time.</w:t>
      </w:r>
      <w:r w:rsidRPr="009106C9">
        <w:rPr>
          <w:rFonts w:ascii="Times New Roman" w:eastAsia="Times New Roman" w:hAnsi="Times New Roman" w:cs="Times New Roman"/>
          <w:kern w:val="0"/>
          <w14:ligatures w14:val="none"/>
        </w:rPr>
        <w:br/>
        <w:t>We want to ask Him often and listen to Him often.</w:t>
      </w:r>
      <w:r w:rsidRPr="009106C9">
        <w:rPr>
          <w:rFonts w:ascii="Times New Roman" w:eastAsia="Times New Roman" w:hAnsi="Times New Roman" w:cs="Times New Roman"/>
          <w:kern w:val="0"/>
          <w14:ligatures w14:val="none"/>
        </w:rPr>
        <w:br/>
        <w:t>We want to join in what God is doing.</w:t>
      </w:r>
      <w:r w:rsidRPr="009106C9">
        <w:rPr>
          <w:rFonts w:ascii="Times New Roman" w:eastAsia="Times New Roman" w:hAnsi="Times New Roman" w:cs="Times New Roman"/>
          <w:kern w:val="0"/>
          <w14:ligatures w14:val="none"/>
        </w:rPr>
        <w:br/>
        <w:t>Our priority turns toward God.</w:t>
      </w:r>
      <w:r w:rsidRPr="009106C9">
        <w:rPr>
          <w:rFonts w:ascii="Times New Roman" w:eastAsia="Times New Roman" w:hAnsi="Times New Roman" w:cs="Times New Roman"/>
          <w:kern w:val="0"/>
          <w14:ligatures w14:val="none"/>
        </w:rPr>
        <w:br/>
        <w:t xml:space="preserve">The </w:t>
      </w:r>
      <w:proofErr w:type="spellStart"/>
      <w:r w:rsidRPr="009106C9">
        <w:rPr>
          <w:rFonts w:ascii="Times New Roman" w:eastAsia="Times New Roman" w:hAnsi="Times New Roman" w:cs="Times New Roman"/>
          <w:kern w:val="0"/>
          <w14:ligatures w14:val="none"/>
        </w:rPr>
        <w:t>center</w:t>
      </w:r>
      <w:proofErr w:type="spellEnd"/>
      <w:r w:rsidRPr="009106C9">
        <w:rPr>
          <w:rFonts w:ascii="Times New Roman" w:eastAsia="Times New Roman" w:hAnsi="Times New Roman" w:cs="Times New Roman"/>
          <w:kern w:val="0"/>
          <w14:ligatures w14:val="none"/>
        </w:rPr>
        <w:t xml:space="preserve"> of our heart turns toward God, the One we love.</w:t>
      </w:r>
      <w:r w:rsidRPr="009106C9">
        <w:rPr>
          <w:rFonts w:ascii="Times New Roman" w:eastAsia="Times New Roman" w:hAnsi="Times New Roman" w:cs="Times New Roman"/>
          <w:kern w:val="0"/>
          <w14:ligatures w14:val="none"/>
        </w:rPr>
        <w:br/>
        <w:t>When we have even a small moment, we pray to God inwardly.</w:t>
      </w:r>
    </w:p>
    <w:p w14:paraId="3ACA2436"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 xml:space="preserve">At that time, the Jews looked like people who loved God on the outside, but at the </w:t>
      </w:r>
      <w:proofErr w:type="spellStart"/>
      <w:r w:rsidRPr="009106C9">
        <w:rPr>
          <w:rFonts w:ascii="Times New Roman" w:eastAsia="Times New Roman" w:hAnsi="Times New Roman" w:cs="Times New Roman"/>
          <w:kern w:val="0"/>
          <w14:ligatures w14:val="none"/>
        </w:rPr>
        <w:t>center</w:t>
      </w:r>
      <w:proofErr w:type="spellEnd"/>
      <w:r w:rsidRPr="009106C9">
        <w:rPr>
          <w:rFonts w:ascii="Times New Roman" w:eastAsia="Times New Roman" w:hAnsi="Times New Roman" w:cs="Times New Roman"/>
          <w:kern w:val="0"/>
          <w14:ligatures w14:val="none"/>
        </w:rPr>
        <w:t xml:space="preserve"> of their hearts they did not love God.</w:t>
      </w:r>
      <w:r w:rsidRPr="009106C9">
        <w:rPr>
          <w:rFonts w:ascii="Times New Roman" w:eastAsia="Times New Roman" w:hAnsi="Times New Roman" w:cs="Times New Roman"/>
          <w:kern w:val="0"/>
          <w14:ligatures w14:val="none"/>
        </w:rPr>
        <w:br/>
        <w:t xml:space="preserve">The word “love” here means unconditional love, </w:t>
      </w:r>
      <w:r w:rsidRPr="009106C9">
        <w:rPr>
          <w:rFonts w:ascii="Times New Roman" w:eastAsia="Times New Roman" w:hAnsi="Times New Roman" w:cs="Times New Roman"/>
          <w:i/>
          <w:iCs/>
          <w:kern w:val="0"/>
          <w14:ligatures w14:val="none"/>
        </w:rPr>
        <w:t>agape</w:t>
      </w:r>
      <w:r w:rsidRPr="009106C9">
        <w:rPr>
          <w:rFonts w:ascii="Times New Roman" w:eastAsia="Times New Roman" w:hAnsi="Times New Roman" w:cs="Times New Roman"/>
          <w:kern w:val="0"/>
          <w14:ligatures w14:val="none"/>
        </w:rPr>
        <w:t>.</w:t>
      </w:r>
      <w:r w:rsidRPr="009106C9">
        <w:rPr>
          <w:rFonts w:ascii="Times New Roman" w:eastAsia="Times New Roman" w:hAnsi="Times New Roman" w:cs="Times New Roman"/>
          <w:kern w:val="0"/>
          <w14:ligatures w14:val="none"/>
        </w:rPr>
        <w:br/>
        <w:t xml:space="preserve">Even if we lose something in this world, because we love God, the </w:t>
      </w:r>
      <w:proofErr w:type="spellStart"/>
      <w:r w:rsidRPr="009106C9">
        <w:rPr>
          <w:rFonts w:ascii="Times New Roman" w:eastAsia="Times New Roman" w:hAnsi="Times New Roman" w:cs="Times New Roman"/>
          <w:kern w:val="0"/>
          <w14:ligatures w14:val="none"/>
        </w:rPr>
        <w:t>center</w:t>
      </w:r>
      <w:proofErr w:type="spellEnd"/>
      <w:r w:rsidRPr="009106C9">
        <w:rPr>
          <w:rFonts w:ascii="Times New Roman" w:eastAsia="Times New Roman" w:hAnsi="Times New Roman" w:cs="Times New Roman"/>
          <w:kern w:val="0"/>
          <w14:ligatures w14:val="none"/>
        </w:rPr>
        <w:t xml:space="preserve"> of our heart still turns toward Him.</w:t>
      </w:r>
    </w:p>
    <w:p w14:paraId="77DC0501"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If we know who God is and love Him with our whole being, we do not seek people’s approval, glory, or praise.</w:t>
      </w:r>
      <w:r w:rsidRPr="009106C9">
        <w:rPr>
          <w:rFonts w:ascii="Times New Roman" w:eastAsia="Times New Roman" w:hAnsi="Times New Roman" w:cs="Times New Roman"/>
          <w:kern w:val="0"/>
          <w14:ligatures w14:val="none"/>
        </w:rPr>
        <w:br/>
        <w:t>John 3:16 says, “For God so loved the world that He gave His one and only Son, that whoever believes in Him shall not perish but have eternal life.”</w:t>
      </w:r>
      <w:r w:rsidRPr="009106C9">
        <w:rPr>
          <w:rFonts w:ascii="Times New Roman" w:eastAsia="Times New Roman" w:hAnsi="Times New Roman" w:cs="Times New Roman"/>
          <w:kern w:val="0"/>
          <w14:ligatures w14:val="none"/>
        </w:rPr>
        <w:br/>
        <w:t>God loved us so, so much. He loved us with agape love.</w:t>
      </w:r>
    </w:p>
    <w:p w14:paraId="4EB8EBF3"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Jesus came to this earth and gave His own life so that we would not perish but receive eternal life.</w:t>
      </w:r>
      <w:r w:rsidRPr="009106C9">
        <w:rPr>
          <w:rFonts w:ascii="Times New Roman" w:eastAsia="Times New Roman" w:hAnsi="Times New Roman" w:cs="Times New Roman"/>
          <w:kern w:val="0"/>
          <w14:ligatures w14:val="none"/>
        </w:rPr>
        <w:br/>
        <w:t>This eternal life means not only everlasting life in heaven after death, but also a wonderful life now on this earth—walking with the living God and living in full true joy.</w:t>
      </w:r>
    </w:p>
    <w:p w14:paraId="5F082187" w14:textId="1F33BE07" w:rsidR="002E1B41" w:rsidRPr="009106C9" w:rsidRDefault="002E1B41" w:rsidP="009106C9">
      <w:pPr>
        <w:spacing w:before="100" w:beforeAutospacing="1" w:after="100" w:afterAutospacing="1" w:line="240" w:lineRule="auto"/>
        <w:rPr>
          <w:rFonts w:ascii="Times New Roman" w:eastAsia="Times New Roman" w:hAnsi="Times New Roman" w:cs="Times New Roman"/>
          <w:kern w:val="0"/>
          <w14:ligatures w14:val="none"/>
        </w:rPr>
      </w:pPr>
      <w:r w:rsidRPr="002E1B41">
        <w:rPr>
          <w:rFonts w:ascii="Times New Roman" w:eastAsia="Times New Roman" w:hAnsi="Times New Roman" w:cs="Times New Roman"/>
          <w:kern w:val="0"/>
          <w14:ligatures w14:val="none"/>
        </w:rPr>
        <w:t>But many believers understand eternal life and salvation in a limited way—as if we can enjoy them only when we go to heaven.</w:t>
      </w:r>
      <w:r w:rsidRPr="002E1B41">
        <w:rPr>
          <w:rFonts w:ascii="Times New Roman" w:eastAsia="Times New Roman" w:hAnsi="Times New Roman" w:cs="Times New Roman"/>
          <w:kern w:val="0"/>
          <w14:ligatures w14:val="none"/>
        </w:rPr>
        <w:br/>
        <w:t>In other words, they think: “Jesus saved me, so all my sins are forgiven. So I will go to heaven.”</w:t>
      </w:r>
      <w:r w:rsidRPr="002E1B41">
        <w:rPr>
          <w:rFonts w:ascii="Times New Roman" w:eastAsia="Times New Roman" w:hAnsi="Times New Roman" w:cs="Times New Roman"/>
          <w:kern w:val="0"/>
          <w14:ligatures w14:val="none"/>
        </w:rPr>
        <w:br/>
        <w:t>But Jesus gave us life so that we can enjoy this eternal life (</w:t>
      </w:r>
      <w:proofErr w:type="spellStart"/>
      <w:r w:rsidRPr="002E1B41">
        <w:rPr>
          <w:rFonts w:ascii="Times New Roman" w:eastAsia="Times New Roman" w:hAnsi="Times New Roman" w:cs="Times New Roman"/>
          <w:i/>
          <w:iCs/>
          <w:kern w:val="0"/>
          <w14:ligatures w14:val="none"/>
        </w:rPr>
        <w:t>zoe</w:t>
      </w:r>
      <w:proofErr w:type="spellEnd"/>
      <w:r w:rsidRPr="002E1B41">
        <w:rPr>
          <w:rFonts w:ascii="Times New Roman" w:eastAsia="Times New Roman" w:hAnsi="Times New Roman" w:cs="Times New Roman"/>
          <w:kern w:val="0"/>
          <w14:ligatures w14:val="none"/>
        </w:rPr>
        <w:t>) here on earth too.</w:t>
      </w:r>
      <w:r w:rsidRPr="002E1B41">
        <w:rPr>
          <w:rFonts w:ascii="Times New Roman" w:eastAsia="Times New Roman" w:hAnsi="Times New Roman" w:cs="Times New Roman"/>
          <w:kern w:val="0"/>
          <w14:ligatures w14:val="none"/>
        </w:rPr>
        <w:br/>
        <w:t>He also gave His own life so that we can know Him personally and live in a loving relationship with Him.</w:t>
      </w:r>
      <w:r w:rsidRPr="002E1B41">
        <w:rPr>
          <w:rFonts w:ascii="Times New Roman" w:eastAsia="Times New Roman" w:hAnsi="Times New Roman" w:cs="Times New Roman"/>
          <w:kern w:val="0"/>
          <w14:ligatures w14:val="none"/>
        </w:rPr>
        <w:br/>
        <w:t>So we must keep growing in knowing God’s love (Ephesians 1:17–19).</w:t>
      </w:r>
    </w:p>
    <w:p w14:paraId="7961DDAA"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Then how do we grow in knowing this God?</w:t>
      </w:r>
      <w:r w:rsidRPr="009106C9">
        <w:rPr>
          <w:rFonts w:ascii="Times New Roman" w:eastAsia="Times New Roman" w:hAnsi="Times New Roman" w:cs="Times New Roman"/>
          <w:kern w:val="0"/>
          <w14:ligatures w14:val="none"/>
        </w:rPr>
        <w:br/>
        <w:t>Love is mutual. We also need to respond.</w:t>
      </w:r>
    </w:p>
    <w:p w14:paraId="3A81CA01"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When you wake up, first think of the Lord, greet Him, and say, “Today also, I want to walk with You.”</w:t>
      </w:r>
      <w:r w:rsidRPr="009106C9">
        <w:rPr>
          <w:rFonts w:ascii="Times New Roman" w:eastAsia="Times New Roman" w:hAnsi="Times New Roman" w:cs="Times New Roman"/>
          <w:kern w:val="0"/>
          <w14:ligatures w14:val="none"/>
        </w:rPr>
        <w:br/>
        <w:t>Say, “Please speak to me,” and open daily spiritual bread (the Word) and read it.</w:t>
      </w:r>
      <w:r w:rsidRPr="009106C9">
        <w:rPr>
          <w:rFonts w:ascii="Times New Roman" w:eastAsia="Times New Roman" w:hAnsi="Times New Roman" w:cs="Times New Roman"/>
          <w:kern w:val="0"/>
          <w14:ligatures w14:val="none"/>
        </w:rPr>
        <w:br/>
        <w:t>If you woke up late, pray briefly and begin.</w:t>
      </w:r>
      <w:r w:rsidRPr="009106C9">
        <w:rPr>
          <w:rFonts w:ascii="Times New Roman" w:eastAsia="Times New Roman" w:hAnsi="Times New Roman" w:cs="Times New Roman"/>
          <w:kern w:val="0"/>
          <w14:ligatures w14:val="none"/>
        </w:rPr>
        <w:br/>
        <w:t>“Lord, what should I do today?”</w:t>
      </w:r>
      <w:r w:rsidRPr="009106C9">
        <w:rPr>
          <w:rFonts w:ascii="Times New Roman" w:eastAsia="Times New Roman" w:hAnsi="Times New Roman" w:cs="Times New Roman"/>
          <w:kern w:val="0"/>
          <w14:ligatures w14:val="none"/>
        </w:rPr>
        <w:br/>
        <w:t>And during the day, keep looking to the Lord.</w:t>
      </w:r>
    </w:p>
    <w:p w14:paraId="202F5CF6"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If you watched too much media and feel sorry, then turn back to the Lord again and move forward.</w:t>
      </w:r>
      <w:r w:rsidRPr="009106C9">
        <w:rPr>
          <w:rFonts w:ascii="Times New Roman" w:eastAsia="Times New Roman" w:hAnsi="Times New Roman" w:cs="Times New Roman"/>
          <w:kern w:val="0"/>
          <w14:ligatures w14:val="none"/>
        </w:rPr>
        <w:br/>
        <w:t>Pray, “Please let me receive Your guidance again.”</w:t>
      </w:r>
      <w:r w:rsidRPr="009106C9">
        <w:rPr>
          <w:rFonts w:ascii="Times New Roman" w:eastAsia="Times New Roman" w:hAnsi="Times New Roman" w:cs="Times New Roman"/>
          <w:kern w:val="0"/>
          <w14:ligatures w14:val="none"/>
        </w:rPr>
        <w:br/>
        <w:t>Before sleeping, do not just sleep. Look back on the day with the Lord, give thanks, repent, and then sleep.</w:t>
      </w:r>
      <w:r w:rsidRPr="009106C9">
        <w:rPr>
          <w:rFonts w:ascii="Times New Roman" w:eastAsia="Times New Roman" w:hAnsi="Times New Roman" w:cs="Times New Roman"/>
          <w:kern w:val="0"/>
          <w14:ligatures w14:val="none"/>
        </w:rPr>
        <w:br/>
        <w:t>If we live like this, little by little we know God’s love more and grow.</w:t>
      </w:r>
    </w:p>
    <w:p w14:paraId="540DFF9D"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lastRenderedPageBreak/>
        <w:t>When we treat God as a real Person and have fellowship with Him, our relationship with God becomes deeper.</w:t>
      </w:r>
      <w:r w:rsidRPr="009106C9">
        <w:rPr>
          <w:rFonts w:ascii="Times New Roman" w:eastAsia="Times New Roman" w:hAnsi="Times New Roman" w:cs="Times New Roman"/>
          <w:kern w:val="0"/>
          <w14:ligatures w14:val="none"/>
        </w:rPr>
        <w:br/>
        <w:t>Jeanne Guyon said, the proof that “Jesus is already working in me” is not strong emotions, but whether the heart is truly turned toward God (</w:t>
      </w:r>
      <w:r w:rsidRPr="009106C9">
        <w:rPr>
          <w:rFonts w:ascii="Times New Roman" w:eastAsia="Times New Roman" w:hAnsi="Times New Roman" w:cs="Times New Roman"/>
          <w:i/>
          <w:iCs/>
          <w:kern w:val="0"/>
          <w14:ligatures w14:val="none"/>
        </w:rPr>
        <w:t>heart prayer</w:t>
      </w:r>
      <w:r w:rsidRPr="009106C9">
        <w:rPr>
          <w:rFonts w:ascii="Times New Roman" w:eastAsia="Times New Roman" w:hAnsi="Times New Roman" w:cs="Times New Roman"/>
          <w:kern w:val="0"/>
          <w14:ligatures w14:val="none"/>
        </w:rPr>
        <w:t>) and whether that direction continues.</w:t>
      </w:r>
      <w:r w:rsidRPr="009106C9">
        <w:rPr>
          <w:rFonts w:ascii="Times New Roman" w:eastAsia="Times New Roman" w:hAnsi="Times New Roman" w:cs="Times New Roman"/>
          <w:kern w:val="0"/>
          <w14:ligatures w14:val="none"/>
        </w:rPr>
        <w:br/>
        <w:t>She saw inward prayer in our hearts—offering our hearts to God—as “an inner act of love.”</w:t>
      </w:r>
      <w:r w:rsidRPr="009106C9">
        <w:rPr>
          <w:rFonts w:ascii="Times New Roman" w:eastAsia="Times New Roman" w:hAnsi="Times New Roman" w:cs="Times New Roman"/>
          <w:kern w:val="0"/>
          <w14:ligatures w14:val="none"/>
        </w:rPr>
        <w:br/>
        <w:t>She says all believers are called to this kind of prayer.</w:t>
      </w:r>
    </w:p>
    <w:p w14:paraId="3814175B"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A pastor friend told me this story.</w:t>
      </w:r>
      <w:r w:rsidRPr="009106C9">
        <w:rPr>
          <w:rFonts w:ascii="Times New Roman" w:eastAsia="Times New Roman" w:hAnsi="Times New Roman" w:cs="Times New Roman"/>
          <w:kern w:val="0"/>
          <w14:ligatures w14:val="none"/>
        </w:rPr>
        <w:br/>
        <w:t>When his father became very old, he said, “Ah! What did I not do for you? I sent you all to university, gave all your living expenses…”</w:t>
      </w:r>
      <w:r w:rsidRPr="009106C9">
        <w:rPr>
          <w:rFonts w:ascii="Times New Roman" w:eastAsia="Times New Roman" w:hAnsi="Times New Roman" w:cs="Times New Roman"/>
          <w:kern w:val="0"/>
          <w14:ligatures w14:val="none"/>
        </w:rPr>
        <w:br/>
        <w:t>But from the son’s side, there needed to be conversation and relationship between father and son, and there was none.</w:t>
      </w:r>
      <w:r w:rsidRPr="009106C9">
        <w:rPr>
          <w:rFonts w:ascii="Times New Roman" w:eastAsia="Times New Roman" w:hAnsi="Times New Roman" w:cs="Times New Roman"/>
          <w:kern w:val="0"/>
          <w14:ligatures w14:val="none"/>
        </w:rPr>
        <w:br/>
        <w:t>Even though the father provided money, he left the mother and went to another woman, and that caused deep wounds.</w:t>
      </w:r>
      <w:r w:rsidRPr="009106C9">
        <w:rPr>
          <w:rFonts w:ascii="Times New Roman" w:eastAsia="Times New Roman" w:hAnsi="Times New Roman" w:cs="Times New Roman"/>
          <w:kern w:val="0"/>
          <w14:ligatures w14:val="none"/>
        </w:rPr>
        <w:br/>
        <w:t>Yet he still said he had done well as a father.</w:t>
      </w:r>
    </w:p>
    <w:p w14:paraId="75D0D86B"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In the same way, we can think we are loving God in our own way.</w:t>
      </w:r>
      <w:r w:rsidRPr="009106C9">
        <w:rPr>
          <w:rFonts w:ascii="Times New Roman" w:eastAsia="Times New Roman" w:hAnsi="Times New Roman" w:cs="Times New Roman"/>
          <w:kern w:val="0"/>
          <w14:ligatures w14:val="none"/>
        </w:rPr>
        <w:br/>
        <w:t>We may set certain things and think, “If I do these things, I am loving God.”</w:t>
      </w:r>
      <w:r w:rsidRPr="009106C9">
        <w:rPr>
          <w:rFonts w:ascii="Times New Roman" w:eastAsia="Times New Roman" w:hAnsi="Times New Roman" w:cs="Times New Roman"/>
          <w:kern w:val="0"/>
          <w14:ligatures w14:val="none"/>
        </w:rPr>
        <w:br/>
        <w:t>But that is not it.</w:t>
      </w:r>
    </w:p>
    <w:p w14:paraId="680B8352"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Loving God is possible when we treat God as a Person.</w:t>
      </w:r>
      <w:r w:rsidRPr="009106C9">
        <w:rPr>
          <w:rFonts w:ascii="Times New Roman" w:eastAsia="Times New Roman" w:hAnsi="Times New Roman" w:cs="Times New Roman"/>
          <w:kern w:val="0"/>
          <w14:ligatures w14:val="none"/>
        </w:rPr>
        <w:br/>
        <w:t>Love grows as we praise and meditate on the amazing love of the Creator God, who gave His own life to save us, and as we become aware that He is with us.</w:t>
      </w:r>
      <w:r w:rsidRPr="009106C9">
        <w:rPr>
          <w:rFonts w:ascii="Times New Roman" w:eastAsia="Times New Roman" w:hAnsi="Times New Roman" w:cs="Times New Roman"/>
          <w:kern w:val="0"/>
          <w14:ligatures w14:val="none"/>
        </w:rPr>
        <w:br/>
        <w:t xml:space="preserve">Then our hearts turn to God, and we continue to offer </w:t>
      </w:r>
      <w:r w:rsidRPr="009106C9">
        <w:rPr>
          <w:rFonts w:ascii="Times New Roman" w:eastAsia="Times New Roman" w:hAnsi="Times New Roman" w:cs="Times New Roman"/>
          <w:i/>
          <w:iCs/>
          <w:kern w:val="0"/>
          <w14:ligatures w14:val="none"/>
        </w:rPr>
        <w:t>heart prayer</w:t>
      </w:r>
      <w:r w:rsidRPr="009106C9">
        <w:rPr>
          <w:rFonts w:ascii="Times New Roman" w:eastAsia="Times New Roman" w:hAnsi="Times New Roman" w:cs="Times New Roman"/>
          <w:kern w:val="0"/>
          <w14:ligatures w14:val="none"/>
        </w:rPr>
        <w:t>.</w:t>
      </w:r>
      <w:r w:rsidRPr="009106C9">
        <w:rPr>
          <w:rFonts w:ascii="Times New Roman" w:eastAsia="Times New Roman" w:hAnsi="Times New Roman" w:cs="Times New Roman"/>
          <w:kern w:val="0"/>
          <w14:ligatures w14:val="none"/>
        </w:rPr>
        <w:br/>
        <w:t>As this continues, we want to be with God more, and through this we grow more in love for the Lord.</w:t>
      </w:r>
    </w:p>
    <w:p w14:paraId="1CB9C3C6"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So do not despair over how you are now.</w:t>
      </w:r>
      <w:r w:rsidRPr="009106C9">
        <w:rPr>
          <w:rFonts w:ascii="Times New Roman" w:eastAsia="Times New Roman" w:hAnsi="Times New Roman" w:cs="Times New Roman"/>
          <w:kern w:val="0"/>
          <w14:ligatures w14:val="none"/>
        </w:rPr>
        <w:br/>
        <w:t>Just try one thing each day. (e.g.)</w:t>
      </w:r>
    </w:p>
    <w:p w14:paraId="1D983463"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The important thing is to treat God as a Person and come to Him with a sincere heart.</w:t>
      </w:r>
      <w:r w:rsidRPr="009106C9">
        <w:rPr>
          <w:rFonts w:ascii="Times New Roman" w:eastAsia="Times New Roman" w:hAnsi="Times New Roman" w:cs="Times New Roman"/>
          <w:kern w:val="0"/>
          <w14:ligatures w14:val="none"/>
        </w:rPr>
        <w:br/>
        <w:t>Pray honestly about your problem:</w:t>
      </w:r>
    </w:p>
    <w:p w14:paraId="731E68F1" w14:textId="77777777" w:rsidR="009106C9" w:rsidRPr="009106C9" w:rsidRDefault="009106C9" w:rsidP="009106C9">
      <w:pPr>
        <w:spacing w:before="100" w:beforeAutospacing="1" w:after="100" w:afterAutospacing="1" w:line="240" w:lineRule="auto"/>
        <w:rPr>
          <w:rFonts w:ascii="Times New Roman" w:eastAsia="Times New Roman" w:hAnsi="Times New Roman" w:cs="Times New Roman"/>
          <w:kern w:val="0"/>
          <w14:ligatures w14:val="none"/>
        </w:rPr>
      </w:pPr>
      <w:r w:rsidRPr="009106C9">
        <w:rPr>
          <w:rFonts w:ascii="Times New Roman" w:eastAsia="Times New Roman" w:hAnsi="Times New Roman" w:cs="Times New Roman"/>
          <w:kern w:val="0"/>
          <w14:ligatures w14:val="none"/>
        </w:rPr>
        <w:t>“God, why do I easily fall into games or addiction?”</w:t>
      </w:r>
      <w:r w:rsidRPr="009106C9">
        <w:rPr>
          <w:rFonts w:ascii="Times New Roman" w:eastAsia="Times New Roman" w:hAnsi="Times New Roman" w:cs="Times New Roman"/>
          <w:kern w:val="0"/>
          <w14:ligatures w14:val="none"/>
        </w:rPr>
        <w:br/>
        <w:t>It is probably because I think worldly pleasure is greater.</w:t>
      </w:r>
      <w:r w:rsidRPr="009106C9">
        <w:rPr>
          <w:rFonts w:ascii="Times New Roman" w:eastAsia="Times New Roman" w:hAnsi="Times New Roman" w:cs="Times New Roman"/>
          <w:kern w:val="0"/>
          <w14:ligatures w14:val="none"/>
        </w:rPr>
        <w:br/>
        <w:t>But when we keep treating God as a Person and continue fellowship with Him, His joy becomes greater, and naturally we overcome these addictions.</w:t>
      </w:r>
    </w:p>
    <w:p w14:paraId="26D54F90" w14:textId="4B38774C"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b/>
          <w:bCs/>
          <w:kern w:val="0"/>
          <w14:ligatures w14:val="none"/>
        </w:rPr>
        <w:t>4</w:t>
      </w:r>
      <w:r w:rsidR="00C03803">
        <w:rPr>
          <w:rFonts w:ascii="Times New Roman" w:eastAsia="Times New Roman" w:hAnsi="Times New Roman" w:cs="Times New Roman" w:hint="eastAsia"/>
          <w:b/>
          <w:bCs/>
          <w:kern w:val="0"/>
          <w14:ligatures w14:val="none"/>
        </w:rPr>
        <w:t>)</w:t>
      </w:r>
      <w:r w:rsidRPr="00745C27">
        <w:rPr>
          <w:rFonts w:ascii="Times New Roman" w:eastAsia="Times New Roman" w:hAnsi="Times New Roman" w:cs="Times New Roman"/>
          <w:b/>
          <w:bCs/>
          <w:kern w:val="0"/>
          <w14:ligatures w14:val="none"/>
        </w:rPr>
        <w:t xml:space="preserve"> The Jews Who Sought People’s Approval and Glory</w:t>
      </w:r>
    </w:p>
    <w:p w14:paraId="605A1396"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Jesus says in verses 41 and 44:</w:t>
      </w:r>
      <w:r w:rsidRPr="00745C27">
        <w:rPr>
          <w:rFonts w:ascii="Times New Roman" w:eastAsia="Times New Roman" w:hAnsi="Times New Roman" w:cs="Times New Roman"/>
          <w:kern w:val="0"/>
          <w14:ligatures w14:val="none"/>
        </w:rPr>
        <w:br/>
        <w:t>He Himself does not accept glory from people, but the Jews were giving glory to one another and were not seeking the glory that comes from God.</w:t>
      </w:r>
    </w:p>
    <w:p w14:paraId="7AAE5E3F"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Here, “glory” means people’s approval, praise, and reputation.</w:t>
      </w:r>
      <w:r w:rsidRPr="00745C27">
        <w:rPr>
          <w:rFonts w:ascii="Times New Roman" w:eastAsia="Times New Roman" w:hAnsi="Times New Roman" w:cs="Times New Roman"/>
          <w:kern w:val="0"/>
          <w14:ligatures w14:val="none"/>
        </w:rPr>
        <w:br/>
        <w:t>Jesus did not consider people’s approval or reputation at all.</w:t>
      </w:r>
      <w:r w:rsidRPr="00745C27">
        <w:rPr>
          <w:rFonts w:ascii="Times New Roman" w:eastAsia="Times New Roman" w:hAnsi="Times New Roman" w:cs="Times New Roman"/>
          <w:kern w:val="0"/>
          <w14:ligatures w14:val="none"/>
        </w:rPr>
        <w:br/>
        <w:t>But for the Jews, people’s approval was very important.</w:t>
      </w:r>
      <w:r w:rsidRPr="00745C27">
        <w:rPr>
          <w:rFonts w:ascii="Times New Roman" w:eastAsia="Times New Roman" w:hAnsi="Times New Roman" w:cs="Times New Roman"/>
          <w:kern w:val="0"/>
          <w14:ligatures w14:val="none"/>
        </w:rPr>
        <w:br/>
        <w:t>So they lived by giving and receiving glory and approval from one another.</w:t>
      </w:r>
      <w:r w:rsidRPr="00745C27">
        <w:rPr>
          <w:rFonts w:ascii="Times New Roman" w:eastAsia="Times New Roman" w:hAnsi="Times New Roman" w:cs="Times New Roman"/>
          <w:kern w:val="0"/>
          <w14:ligatures w14:val="none"/>
        </w:rPr>
        <w:br/>
        <w:t>Among believers, they lived by their shared idea of what was “right.”</w:t>
      </w:r>
      <w:r w:rsidRPr="00745C27">
        <w:rPr>
          <w:rFonts w:ascii="Times New Roman" w:eastAsia="Times New Roman" w:hAnsi="Times New Roman" w:cs="Times New Roman"/>
          <w:kern w:val="0"/>
          <w14:ligatures w14:val="none"/>
        </w:rPr>
        <w:br/>
      </w:r>
      <w:r w:rsidRPr="00745C27">
        <w:rPr>
          <w:rFonts w:ascii="Times New Roman" w:eastAsia="Times New Roman" w:hAnsi="Times New Roman" w:cs="Times New Roman"/>
          <w:kern w:val="0"/>
          <w14:ligatures w14:val="none"/>
        </w:rPr>
        <w:lastRenderedPageBreak/>
        <w:t>In Jesus’ time, the final judge of the Jews’ actions was people.</w:t>
      </w:r>
      <w:r w:rsidRPr="00745C27">
        <w:rPr>
          <w:rFonts w:ascii="Times New Roman" w:eastAsia="Times New Roman" w:hAnsi="Times New Roman" w:cs="Times New Roman"/>
          <w:kern w:val="0"/>
          <w14:ligatures w14:val="none"/>
        </w:rPr>
        <w:br/>
        <w:t>If they had truly sought God’s approval, reputation, and glory, they would have asked, “Is this right before God?” and lived that way. But they did not.</w:t>
      </w:r>
    </w:p>
    <w:p w14:paraId="0E62814A"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So, they refused to deny themselves and take up their cross.</w:t>
      </w:r>
      <w:r w:rsidRPr="00745C27">
        <w:rPr>
          <w:rFonts w:ascii="Times New Roman" w:eastAsia="Times New Roman" w:hAnsi="Times New Roman" w:cs="Times New Roman"/>
          <w:kern w:val="0"/>
          <w14:ligatures w14:val="none"/>
        </w:rPr>
        <w:br/>
        <w:t>They chose comfort and lived as they wanted.</w:t>
      </w:r>
      <w:r w:rsidRPr="00745C27">
        <w:rPr>
          <w:rFonts w:ascii="Times New Roman" w:eastAsia="Times New Roman" w:hAnsi="Times New Roman" w:cs="Times New Roman"/>
          <w:kern w:val="0"/>
          <w14:ligatures w14:val="none"/>
        </w:rPr>
        <w:br/>
        <w:t>They treated God as if He were not personal, and they set law-rules and thought, “If we keep these rules well, we are doing good faith life.”</w:t>
      </w:r>
      <w:r w:rsidRPr="00745C27">
        <w:rPr>
          <w:rFonts w:ascii="Times New Roman" w:eastAsia="Times New Roman" w:hAnsi="Times New Roman" w:cs="Times New Roman"/>
          <w:kern w:val="0"/>
          <w14:ligatures w14:val="none"/>
        </w:rPr>
        <w:br/>
        <w:t>But when we acknowledge the living God and seek His approval and evaluation, we live differently.</w:t>
      </w:r>
    </w:p>
    <w:p w14:paraId="7406A4A9"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This problem is still serious today.</w:t>
      </w:r>
      <w:r w:rsidRPr="00745C27">
        <w:rPr>
          <w:rFonts w:ascii="Times New Roman" w:eastAsia="Times New Roman" w:hAnsi="Times New Roman" w:cs="Times New Roman"/>
          <w:kern w:val="0"/>
          <w14:ligatures w14:val="none"/>
        </w:rPr>
        <w:br/>
        <w:t xml:space="preserve">If Christians treat wrong </w:t>
      </w:r>
      <w:proofErr w:type="spellStart"/>
      <w:r w:rsidRPr="00745C27">
        <w:rPr>
          <w:rFonts w:ascii="Times New Roman" w:eastAsia="Times New Roman" w:hAnsi="Times New Roman" w:cs="Times New Roman"/>
          <w:kern w:val="0"/>
          <w14:ligatures w14:val="none"/>
        </w:rPr>
        <w:t>behavior</w:t>
      </w:r>
      <w:proofErr w:type="spellEnd"/>
      <w:r w:rsidRPr="00745C27">
        <w:rPr>
          <w:rFonts w:ascii="Times New Roman" w:eastAsia="Times New Roman" w:hAnsi="Times New Roman" w:cs="Times New Roman"/>
          <w:kern w:val="0"/>
          <w14:ligatures w14:val="none"/>
        </w:rPr>
        <w:t xml:space="preserve"> as normal by approving each other and compromising with each other, both sides move farther from God.</w:t>
      </w:r>
    </w:p>
    <w:p w14:paraId="3DE7CAC0"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“They do not seek God’s glory.”</w:t>
      </w:r>
      <w:r w:rsidRPr="00745C27">
        <w:rPr>
          <w:rFonts w:ascii="Times New Roman" w:eastAsia="Times New Roman" w:hAnsi="Times New Roman" w:cs="Times New Roman"/>
          <w:kern w:val="0"/>
          <w14:ligatures w14:val="none"/>
        </w:rPr>
        <w:br/>
        <w:t>Here, the word seek means to make something your life goal and pursue it.</w:t>
      </w:r>
      <w:r w:rsidRPr="00745C27">
        <w:rPr>
          <w:rFonts w:ascii="Times New Roman" w:eastAsia="Times New Roman" w:hAnsi="Times New Roman" w:cs="Times New Roman"/>
          <w:kern w:val="0"/>
          <w14:ligatures w14:val="none"/>
        </w:rPr>
        <w:br/>
        <w:t>We must not pursue human glory or human judgment.</w:t>
      </w:r>
      <w:r w:rsidRPr="00745C27">
        <w:rPr>
          <w:rFonts w:ascii="Times New Roman" w:eastAsia="Times New Roman" w:hAnsi="Times New Roman" w:cs="Times New Roman"/>
          <w:kern w:val="0"/>
          <w14:ligatures w14:val="none"/>
        </w:rPr>
        <w:br/>
        <w:t>We must seek God’s judgment and God’s approval.</w:t>
      </w:r>
      <w:r w:rsidRPr="00745C27">
        <w:rPr>
          <w:rFonts w:ascii="Times New Roman" w:eastAsia="Times New Roman" w:hAnsi="Times New Roman" w:cs="Times New Roman"/>
          <w:kern w:val="0"/>
          <w14:ligatures w14:val="none"/>
        </w:rPr>
        <w:br/>
        <w:t>Then we can live a good life of faith.</w:t>
      </w:r>
    </w:p>
    <w:p w14:paraId="0059FC0C" w14:textId="60116E02" w:rsidR="00745C27" w:rsidRPr="00745C27" w:rsidRDefault="00745C27" w:rsidP="00745C27">
      <w:pPr>
        <w:spacing w:after="0" w:line="240" w:lineRule="auto"/>
        <w:rPr>
          <w:rFonts w:ascii="Times New Roman" w:eastAsia="Times New Roman" w:hAnsi="Times New Roman" w:cs="Times New Roman"/>
          <w:kern w:val="0"/>
          <w14:ligatures w14:val="none"/>
        </w:rPr>
      </w:pPr>
    </w:p>
    <w:p w14:paraId="1727191A" w14:textId="77777777" w:rsidR="00745C27" w:rsidRPr="00745C27" w:rsidRDefault="00745C27" w:rsidP="00745C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45C27">
        <w:rPr>
          <w:rFonts w:ascii="Times New Roman" w:eastAsia="Times New Roman" w:hAnsi="Times New Roman" w:cs="Times New Roman"/>
          <w:b/>
          <w:bCs/>
          <w:kern w:val="0"/>
          <w:sz w:val="27"/>
          <w:szCs w:val="27"/>
          <w14:ligatures w14:val="none"/>
        </w:rPr>
        <w:t>Conclusion and Application</w:t>
      </w:r>
    </w:p>
    <w:p w14:paraId="51FAAB86"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To summarize today’s message:</w:t>
      </w:r>
      <w:r w:rsidRPr="00745C27">
        <w:rPr>
          <w:rFonts w:ascii="Times New Roman" w:eastAsia="Times New Roman" w:hAnsi="Times New Roman" w:cs="Times New Roman"/>
          <w:kern w:val="0"/>
          <w14:ligatures w14:val="none"/>
        </w:rPr>
        <w:br/>
        <w:t>If we do not come to Jesus, and if we do not have love for God in our hearts, we will not seek God’s glory, praise, and approval. Instead, we will seek these things from people.</w:t>
      </w:r>
      <w:r w:rsidRPr="00745C27">
        <w:rPr>
          <w:rFonts w:ascii="Times New Roman" w:eastAsia="Times New Roman" w:hAnsi="Times New Roman" w:cs="Times New Roman"/>
          <w:kern w:val="0"/>
          <w14:ligatures w14:val="none"/>
        </w:rPr>
        <w:br/>
        <w:t>When that happens, we cannot truly believe in Jesus (v. 44).</w:t>
      </w:r>
    </w:p>
    <w:p w14:paraId="18931AEA"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So, we must come to God, love God, and grow in that love.</w:t>
      </w:r>
      <w:r w:rsidRPr="00745C27">
        <w:rPr>
          <w:rFonts w:ascii="Times New Roman" w:eastAsia="Times New Roman" w:hAnsi="Times New Roman" w:cs="Times New Roman"/>
          <w:kern w:val="0"/>
          <w14:ligatures w14:val="none"/>
        </w:rPr>
        <w:br/>
        <w:t>And we must live a life that seeks God’s praise, God’s approval, and God’s glory.</w:t>
      </w:r>
    </w:p>
    <w:p w14:paraId="5E7C49E3"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Let us do one practical thing each day.</w:t>
      </w:r>
      <w:r w:rsidRPr="00745C27">
        <w:rPr>
          <w:rFonts w:ascii="Times New Roman" w:eastAsia="Times New Roman" w:hAnsi="Times New Roman" w:cs="Times New Roman"/>
          <w:kern w:val="0"/>
          <w14:ligatures w14:val="none"/>
        </w:rPr>
        <w:br/>
        <w:t>Today, in our life, first acknowledge and declare that God, who is personal, is alive:</w:t>
      </w:r>
      <w:r w:rsidRPr="00745C27">
        <w:rPr>
          <w:rFonts w:ascii="Times New Roman" w:eastAsia="Times New Roman" w:hAnsi="Times New Roman" w:cs="Times New Roman"/>
          <w:kern w:val="0"/>
          <w14:ligatures w14:val="none"/>
        </w:rPr>
        <w:br/>
        <w:t>“God, thank You for being here. Please help me start this amazing day today. What is the first thing You want?”</w:t>
      </w:r>
      <w:r w:rsidRPr="00745C27">
        <w:rPr>
          <w:rFonts w:ascii="Times New Roman" w:eastAsia="Times New Roman" w:hAnsi="Times New Roman" w:cs="Times New Roman"/>
          <w:kern w:val="0"/>
          <w14:ligatures w14:val="none"/>
        </w:rPr>
        <w:br/>
        <w:t xml:space="preserve">Then live by listening to the Lord with the </w:t>
      </w:r>
      <w:proofErr w:type="spellStart"/>
      <w:r w:rsidRPr="00745C27">
        <w:rPr>
          <w:rFonts w:ascii="Times New Roman" w:eastAsia="Times New Roman" w:hAnsi="Times New Roman" w:cs="Times New Roman"/>
          <w:kern w:val="0"/>
          <w14:ligatures w14:val="none"/>
        </w:rPr>
        <w:t>center</w:t>
      </w:r>
      <w:proofErr w:type="spellEnd"/>
      <w:r w:rsidRPr="00745C27">
        <w:rPr>
          <w:rFonts w:ascii="Times New Roman" w:eastAsia="Times New Roman" w:hAnsi="Times New Roman" w:cs="Times New Roman"/>
          <w:kern w:val="0"/>
          <w14:ligatures w14:val="none"/>
        </w:rPr>
        <w:t xml:space="preserve"> of your heart.</w:t>
      </w:r>
      <w:r w:rsidRPr="00745C27">
        <w:rPr>
          <w:rFonts w:ascii="Times New Roman" w:eastAsia="Times New Roman" w:hAnsi="Times New Roman" w:cs="Times New Roman"/>
          <w:kern w:val="0"/>
          <w14:ligatures w14:val="none"/>
        </w:rPr>
        <w:br/>
        <w:t>This happens through asking, listening, and receiving His reminders/thoughts.</w:t>
      </w:r>
    </w:p>
    <w:p w14:paraId="612B8339" w14:textId="1446C74E"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When we acknowledge God in our hearts, talk with Him, and spend time with Him, we grow in loving the Lord</w:t>
      </w:r>
      <w:r w:rsidR="00E73816">
        <w:rPr>
          <w:rFonts w:ascii="Times New Roman" w:eastAsia="Times New Roman" w:hAnsi="Times New Roman" w:cs="Times New Roman" w:hint="eastAsia"/>
          <w:kern w:val="0"/>
          <w14:ligatures w14:val="none"/>
        </w:rPr>
        <w:t xml:space="preserve">, </w:t>
      </w:r>
      <w:r w:rsidR="00E73816">
        <w:rPr>
          <w:rFonts w:ascii="Times New Roman" w:eastAsia="Times New Roman" w:hAnsi="Times New Roman" w:cs="Times New Roman"/>
          <w:kern w:val="0"/>
          <w14:ligatures w14:val="none"/>
        </w:rPr>
        <w:t xml:space="preserve">and having fellowship with him. </w:t>
      </w:r>
      <w:r w:rsidRPr="00745C27">
        <w:rPr>
          <w:rFonts w:ascii="Times New Roman" w:eastAsia="Times New Roman" w:hAnsi="Times New Roman" w:cs="Times New Roman"/>
          <w:kern w:val="0"/>
          <w14:ligatures w14:val="none"/>
        </w:rPr>
        <w:t>Love is mutual.</w:t>
      </w:r>
      <w:r w:rsidRPr="00745C27">
        <w:rPr>
          <w:rFonts w:ascii="Times New Roman" w:eastAsia="Times New Roman" w:hAnsi="Times New Roman" w:cs="Times New Roman"/>
          <w:kern w:val="0"/>
          <w14:ligatures w14:val="none"/>
        </w:rPr>
        <w:br/>
        <w:t>God already gave His life and loved us fully, but as we respond little by little to that love, we come to know God more and love Him more.</w:t>
      </w:r>
    </w:p>
    <w:p w14:paraId="5D5601EA" w14:textId="77777777" w:rsidR="00745C27" w:rsidRPr="00745C27" w:rsidRDefault="00745C27" w:rsidP="00745C27">
      <w:pPr>
        <w:spacing w:before="100" w:beforeAutospacing="1" w:after="100" w:afterAutospacing="1" w:line="240" w:lineRule="auto"/>
        <w:rPr>
          <w:rFonts w:ascii="Times New Roman" w:eastAsia="Times New Roman" w:hAnsi="Times New Roman" w:cs="Times New Roman"/>
          <w:kern w:val="0"/>
          <w14:ligatures w14:val="none"/>
        </w:rPr>
      </w:pPr>
      <w:r w:rsidRPr="00745C27">
        <w:rPr>
          <w:rFonts w:ascii="Times New Roman" w:eastAsia="Times New Roman" w:hAnsi="Times New Roman" w:cs="Times New Roman"/>
          <w:kern w:val="0"/>
          <w14:ligatures w14:val="none"/>
        </w:rPr>
        <w:t>This week, I pray that we go to God, who is present as a Person—ask, listen, and have fellowship with Him.</w:t>
      </w:r>
      <w:r w:rsidRPr="00745C27">
        <w:rPr>
          <w:rFonts w:ascii="Times New Roman" w:eastAsia="Times New Roman" w:hAnsi="Times New Roman" w:cs="Times New Roman"/>
          <w:kern w:val="0"/>
          <w14:ligatures w14:val="none"/>
        </w:rPr>
        <w:br/>
        <w:t>Amen.</w:t>
      </w:r>
    </w:p>
    <w:p w14:paraId="2E964D80"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C9"/>
    <w:rsid w:val="002E1B41"/>
    <w:rsid w:val="00361F9D"/>
    <w:rsid w:val="004B6166"/>
    <w:rsid w:val="00745C27"/>
    <w:rsid w:val="009106C9"/>
    <w:rsid w:val="0096550A"/>
    <w:rsid w:val="00A173F7"/>
    <w:rsid w:val="00C03803"/>
    <w:rsid w:val="00E302AB"/>
    <w:rsid w:val="00E73816"/>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77F1C"/>
  <w15:chartTrackingRefBased/>
  <w15:docId w15:val="{EAF07964-F587-6B44-A4D1-06C2EA4A5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0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06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06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06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0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0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0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0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6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06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106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06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06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0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0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0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06C9"/>
    <w:rPr>
      <w:rFonts w:eastAsiaTheme="majorEastAsia" w:cstheme="majorBidi"/>
      <w:color w:val="272727" w:themeColor="text1" w:themeTint="D8"/>
    </w:rPr>
  </w:style>
  <w:style w:type="paragraph" w:styleId="Title">
    <w:name w:val="Title"/>
    <w:basedOn w:val="Normal"/>
    <w:next w:val="Normal"/>
    <w:link w:val="TitleChar"/>
    <w:uiPriority w:val="10"/>
    <w:qFormat/>
    <w:rsid w:val="00910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0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0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0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06C9"/>
    <w:pPr>
      <w:spacing w:before="160"/>
      <w:jc w:val="center"/>
    </w:pPr>
    <w:rPr>
      <w:i/>
      <w:iCs/>
      <w:color w:val="404040" w:themeColor="text1" w:themeTint="BF"/>
    </w:rPr>
  </w:style>
  <w:style w:type="character" w:customStyle="1" w:styleId="QuoteChar">
    <w:name w:val="Quote Char"/>
    <w:basedOn w:val="DefaultParagraphFont"/>
    <w:link w:val="Quote"/>
    <w:uiPriority w:val="29"/>
    <w:rsid w:val="009106C9"/>
    <w:rPr>
      <w:i/>
      <w:iCs/>
      <w:color w:val="404040" w:themeColor="text1" w:themeTint="BF"/>
    </w:rPr>
  </w:style>
  <w:style w:type="paragraph" w:styleId="ListParagraph">
    <w:name w:val="List Paragraph"/>
    <w:basedOn w:val="Normal"/>
    <w:uiPriority w:val="34"/>
    <w:qFormat/>
    <w:rsid w:val="009106C9"/>
    <w:pPr>
      <w:ind w:left="720"/>
      <w:contextualSpacing/>
    </w:pPr>
  </w:style>
  <w:style w:type="character" w:styleId="IntenseEmphasis">
    <w:name w:val="Intense Emphasis"/>
    <w:basedOn w:val="DefaultParagraphFont"/>
    <w:uiPriority w:val="21"/>
    <w:qFormat/>
    <w:rsid w:val="009106C9"/>
    <w:rPr>
      <w:i/>
      <w:iCs/>
      <w:color w:val="0F4761" w:themeColor="accent1" w:themeShade="BF"/>
    </w:rPr>
  </w:style>
  <w:style w:type="paragraph" w:styleId="IntenseQuote">
    <w:name w:val="Intense Quote"/>
    <w:basedOn w:val="Normal"/>
    <w:next w:val="Normal"/>
    <w:link w:val="IntenseQuoteChar"/>
    <w:uiPriority w:val="30"/>
    <w:qFormat/>
    <w:rsid w:val="00910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06C9"/>
    <w:rPr>
      <w:i/>
      <w:iCs/>
      <w:color w:val="0F4761" w:themeColor="accent1" w:themeShade="BF"/>
    </w:rPr>
  </w:style>
  <w:style w:type="character" w:styleId="IntenseReference">
    <w:name w:val="Intense Reference"/>
    <w:basedOn w:val="DefaultParagraphFont"/>
    <w:uiPriority w:val="32"/>
    <w:qFormat/>
    <w:rsid w:val="009106C9"/>
    <w:rPr>
      <w:b/>
      <w:bCs/>
      <w:smallCaps/>
      <w:color w:val="0F4761" w:themeColor="accent1" w:themeShade="BF"/>
      <w:spacing w:val="5"/>
    </w:rPr>
  </w:style>
  <w:style w:type="paragraph" w:styleId="NormalWeb">
    <w:name w:val="Normal (Web)"/>
    <w:basedOn w:val="Normal"/>
    <w:uiPriority w:val="99"/>
    <w:semiHidden/>
    <w:unhideWhenUsed/>
    <w:rsid w:val="009106C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106C9"/>
    <w:rPr>
      <w:b/>
      <w:bCs/>
    </w:rPr>
  </w:style>
  <w:style w:type="character" w:styleId="Emphasis">
    <w:name w:val="Emphasis"/>
    <w:basedOn w:val="DefaultParagraphFont"/>
    <w:uiPriority w:val="20"/>
    <w:qFormat/>
    <w:rsid w:val="009106C9"/>
    <w:rPr>
      <w:i/>
      <w:iCs/>
    </w:rPr>
  </w:style>
  <w:style w:type="character" w:customStyle="1" w:styleId="min-w-0">
    <w:name w:val="min-w-0"/>
    <w:basedOn w:val="DefaultParagraphFont"/>
    <w:rsid w:val="00910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2154</Words>
  <Characters>9331</Characters>
  <Application>Microsoft Office Word</Application>
  <DocSecurity>0</DocSecurity>
  <Lines>194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2026-02-10T12:14:00Z</dcterms:created>
  <dcterms:modified xsi:type="dcterms:W3CDTF">2026-02-10T12:14:00Z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2026-02-08T00:46:39Z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86080f12-9c78-4da5-a1a2-f8268f4521c4</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