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020AF"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b/>
          <w:bCs/>
          <w:kern w:val="0"/>
          <w14:ligatures w14:val="none"/>
        </w:rPr>
        <w:t>Jesus Calls Us as Co-Workers and Brings About Miracles</w:t>
      </w:r>
      <w:r w:rsidRPr="002B6EA2">
        <w:rPr>
          <w:rFonts w:ascii="Times New Roman" w:eastAsia="Times New Roman" w:hAnsi="Times New Roman" w:cs="Times New Roman"/>
          <w:kern w:val="0"/>
          <w14:ligatures w14:val="none"/>
        </w:rPr>
        <w:br/>
      </w:r>
      <w:r w:rsidRPr="002B6EA2">
        <w:rPr>
          <w:rFonts w:ascii="Times New Roman" w:eastAsia="Times New Roman" w:hAnsi="Times New Roman" w:cs="Times New Roman"/>
          <w:b/>
          <w:bCs/>
          <w:kern w:val="0"/>
          <w14:ligatures w14:val="none"/>
        </w:rPr>
        <w:t>John 6:1–15</w:t>
      </w:r>
    </w:p>
    <w:p w14:paraId="4B12C59F"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As we live our lives, we face many limitations and challenges. We wonder, “How can I get through this?” We may even think, “Why doesn’t God answer my prayers quickly?” But God does not work alone. He always uses us—He uses us as His co-workers. The question is whether I will place into the Lord’s hands what He desires me to offer.</w:t>
      </w:r>
    </w:p>
    <w:p w14:paraId="2A343BC1" w14:textId="77777777" w:rsidR="002B6EA2" w:rsidRPr="002B6EA2" w:rsidRDefault="002B6EA2" w:rsidP="002B6EA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B6EA2">
        <w:rPr>
          <w:rFonts w:ascii="Times New Roman" w:eastAsia="Times New Roman" w:hAnsi="Times New Roman" w:cs="Times New Roman"/>
          <w:b/>
          <w:bCs/>
          <w:kern w:val="0"/>
          <w:sz w:val="36"/>
          <w:szCs w:val="36"/>
          <w14:ligatures w14:val="none"/>
        </w:rPr>
        <w:t>1. Jesus Questions Philip</w:t>
      </w:r>
    </w:p>
    <w:p w14:paraId="30E53088"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After Jesus healed the man who had been an invalid for thirty-eight years on the Sabbath, He was criticized by the Jews. But Jesus explained that John’s testimony, the Father’s testimony, and the works He was doing all proved that He is the Messiah. After this, Jesus crossed to the other side of the Sea of Galilee.</w:t>
      </w:r>
    </w:p>
    <w:p w14:paraId="6383ADF1"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The other Gospels explain the situation more clearly before Jesus crossed the sea. John the Baptist had been beheaded by Herod, and the disciples had returned from their missionary journey and reported to Jesus—so they </w:t>
      </w:r>
      <w:proofErr w:type="gramStart"/>
      <w:r w:rsidRPr="002B6EA2">
        <w:rPr>
          <w:rFonts w:ascii="Times New Roman" w:eastAsia="Times New Roman" w:hAnsi="Times New Roman" w:cs="Times New Roman"/>
          <w:kern w:val="0"/>
          <w14:ligatures w14:val="none"/>
        </w:rPr>
        <w:t>were in need of</w:t>
      </w:r>
      <w:proofErr w:type="gramEnd"/>
      <w:r w:rsidRPr="002B6EA2">
        <w:rPr>
          <w:rFonts w:ascii="Times New Roman" w:eastAsia="Times New Roman" w:hAnsi="Times New Roman" w:cs="Times New Roman"/>
          <w:kern w:val="0"/>
          <w14:ligatures w14:val="none"/>
        </w:rPr>
        <w:t xml:space="preserve"> some rest.</w:t>
      </w:r>
    </w:p>
    <w:p w14:paraId="4DB4DCE7"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Yet verse 2 says that a large crowd followed Him, because they saw the signs He performed by healing the sick. Verse 4 tells us that the Passover was </w:t>
      </w:r>
      <w:proofErr w:type="gramStart"/>
      <w:r w:rsidRPr="002B6EA2">
        <w:rPr>
          <w:rFonts w:ascii="Times New Roman" w:eastAsia="Times New Roman" w:hAnsi="Times New Roman" w:cs="Times New Roman"/>
          <w:kern w:val="0"/>
          <w14:ligatures w14:val="none"/>
        </w:rPr>
        <w:t>near</w:t>
      </w:r>
      <w:proofErr w:type="gramEnd"/>
      <w:r w:rsidRPr="002B6EA2">
        <w:rPr>
          <w:rFonts w:ascii="Times New Roman" w:eastAsia="Times New Roman" w:hAnsi="Times New Roman" w:cs="Times New Roman"/>
          <w:kern w:val="0"/>
          <w14:ligatures w14:val="none"/>
        </w:rPr>
        <w:t>. At Passover, Jewish men scattered across the world gathered in Jerusalem. Perhaps many of them, on their way to Judea, heard about Jesus and came along hoping to see Him.</w:t>
      </w:r>
    </w:p>
    <w:p w14:paraId="2E8B6867"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Verse 3 says, “Jesus went up on a mountainside and sat down there with his disciples.” This means Jesus sat on the hillside and taught the crowd. Mark 6:34 says that Jesus had compassion on them because they were like sheep without a shepherd, and He taught them many things. Matthew 14:14 also says that He healed their sick.</w:t>
      </w:r>
    </w:p>
    <w:p w14:paraId="35311322"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Now look at verse 5: “When Jesus looked up and saw a great crowd coming toward him, he said to Philip, ‘Where shall we buy bread for these people to eat?’”</w:t>
      </w:r>
    </w:p>
    <w:p w14:paraId="36B7BF6B"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At that </w:t>
      </w:r>
      <w:proofErr w:type="gramStart"/>
      <w:r w:rsidRPr="002B6EA2">
        <w:rPr>
          <w:rFonts w:ascii="Times New Roman" w:eastAsia="Times New Roman" w:hAnsi="Times New Roman" w:cs="Times New Roman"/>
          <w:kern w:val="0"/>
          <w14:ligatures w14:val="none"/>
        </w:rPr>
        <w:t>time</w:t>
      </w:r>
      <w:proofErr w:type="gramEnd"/>
      <w:r w:rsidRPr="002B6EA2">
        <w:rPr>
          <w:rFonts w:ascii="Times New Roman" w:eastAsia="Times New Roman" w:hAnsi="Times New Roman" w:cs="Times New Roman"/>
          <w:kern w:val="0"/>
          <w14:ligatures w14:val="none"/>
        </w:rPr>
        <w:t xml:space="preserve"> they were all in a remote place. The question was, “Where can we get food to feed them?” Philip answered, “Eight months’ wages would not buy enough bread for each one to have a bite!”</w:t>
      </w:r>
    </w:p>
    <w:p w14:paraId="42372AF6"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Philip’s calculation was smart and quick. He concluded that even if each person ate just a little, eight months’ wages would not be enough. Why would Jesus raise such a question—when there were no shops there and they had no money—about feeding more than twenty thousand people?</w:t>
      </w:r>
    </w:p>
    <w:p w14:paraId="5977F6F5"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Verse 6 says that Jesus already had in mind what He was going to do, but He asked this to test Philip. Jesus was testing whether Philip would truly rely on </w:t>
      </w:r>
      <w:proofErr w:type="gramStart"/>
      <w:r w:rsidRPr="002B6EA2">
        <w:rPr>
          <w:rFonts w:ascii="Times New Roman" w:eastAsia="Times New Roman" w:hAnsi="Times New Roman" w:cs="Times New Roman"/>
          <w:kern w:val="0"/>
          <w14:ligatures w14:val="none"/>
        </w:rPr>
        <w:t>Jesus, or</w:t>
      </w:r>
      <w:proofErr w:type="gramEnd"/>
      <w:r w:rsidRPr="002B6EA2">
        <w:rPr>
          <w:rFonts w:ascii="Times New Roman" w:eastAsia="Times New Roman" w:hAnsi="Times New Roman" w:cs="Times New Roman"/>
          <w:kern w:val="0"/>
          <w14:ligatures w14:val="none"/>
        </w:rPr>
        <w:t xml:space="preserve"> rely on his own ability and what he had.</w:t>
      </w:r>
    </w:p>
    <w:p w14:paraId="6A49FBCE"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In Mark 6:36, when the disciples saw the crowd and felt burdened, they wanted to send them away. But Jesus said to them, “You give them something to eat.” Jesus asked Philip how such a great crowd could be fed.</w:t>
      </w:r>
    </w:p>
    <w:p w14:paraId="334DEFC5"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lastRenderedPageBreak/>
        <w:t>Jesus had compassion on the people. That is why He taught them and healed them. They had come a long way into a remote place; they were hungry and exhausted. Jesus felt pity for them and wanted to feed them before sending them away.</w:t>
      </w:r>
    </w:p>
    <w:p w14:paraId="4FF41B8D"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Jesus already had decided in His heart what He would do, but He tested Philip’s faith. Philip answered that it was impossible.</w:t>
      </w:r>
    </w:p>
    <w:p w14:paraId="7C505658" w14:textId="77777777" w:rsidR="002B6EA2" w:rsidRPr="002B6EA2" w:rsidRDefault="002B6EA2" w:rsidP="002B6EA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B6EA2">
        <w:rPr>
          <w:rFonts w:ascii="Times New Roman" w:eastAsia="Times New Roman" w:hAnsi="Times New Roman" w:cs="Times New Roman"/>
          <w:b/>
          <w:bCs/>
          <w:kern w:val="0"/>
          <w:sz w:val="36"/>
          <w:szCs w:val="36"/>
          <w14:ligatures w14:val="none"/>
        </w:rPr>
        <w:t>2. Andrew Brings the Five Loaves and Two Fish</w:t>
      </w:r>
    </w:p>
    <w:p w14:paraId="310D58BE"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At this point, although no one even asked him, Andrew suddenly appears. In verse 9 he says, </w:t>
      </w:r>
      <w:r w:rsidRPr="002B6EA2">
        <w:rPr>
          <w:rFonts w:ascii="Times New Roman" w:eastAsia="Times New Roman" w:hAnsi="Times New Roman" w:cs="Times New Roman"/>
          <w:i/>
          <w:iCs/>
          <w:kern w:val="0"/>
          <w14:ligatures w14:val="none"/>
        </w:rPr>
        <w:t>“Here is a boy with five small barley loaves and two small fish, but how far will they go among so many?”</w:t>
      </w:r>
      <w:r w:rsidRPr="002B6EA2">
        <w:rPr>
          <w:rFonts w:ascii="Times New Roman" w:eastAsia="Times New Roman" w:hAnsi="Times New Roman" w:cs="Times New Roman"/>
          <w:kern w:val="0"/>
          <w14:ligatures w14:val="none"/>
        </w:rPr>
        <w:t xml:space="preserve"> Andrew brings the boy, yet adds, “But what good is this for feeding such a great crowd?” It seems as if he reaches a negative conclusion. And yet, rather than only calculating what they </w:t>
      </w:r>
      <w:r w:rsidRPr="002B6EA2">
        <w:rPr>
          <w:rFonts w:ascii="Times New Roman" w:eastAsia="Times New Roman" w:hAnsi="Times New Roman" w:cs="Times New Roman"/>
          <w:i/>
          <w:iCs/>
          <w:kern w:val="0"/>
          <w14:ligatures w14:val="none"/>
        </w:rPr>
        <w:t>do not</w:t>
      </w:r>
      <w:r w:rsidRPr="002B6EA2">
        <w:rPr>
          <w:rFonts w:ascii="Times New Roman" w:eastAsia="Times New Roman" w:hAnsi="Times New Roman" w:cs="Times New Roman"/>
          <w:kern w:val="0"/>
          <w14:ligatures w14:val="none"/>
        </w:rPr>
        <w:t xml:space="preserve"> have, Andrew listens to Jesus and starts looking for what they </w:t>
      </w:r>
      <w:r w:rsidRPr="002B6EA2">
        <w:rPr>
          <w:rFonts w:ascii="Times New Roman" w:eastAsia="Times New Roman" w:hAnsi="Times New Roman" w:cs="Times New Roman"/>
          <w:i/>
          <w:iCs/>
          <w:kern w:val="0"/>
          <w14:ligatures w14:val="none"/>
        </w:rPr>
        <w:t>do</w:t>
      </w:r>
      <w:r w:rsidRPr="002B6EA2">
        <w:rPr>
          <w:rFonts w:ascii="Times New Roman" w:eastAsia="Times New Roman" w:hAnsi="Times New Roman" w:cs="Times New Roman"/>
          <w:kern w:val="0"/>
          <w14:ligatures w14:val="none"/>
        </w:rPr>
        <w:t xml:space="preserve"> have—and he ends up bringing that boy to Jesus.</w:t>
      </w:r>
    </w:p>
    <w:p w14:paraId="681244B7"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In Mark 6:37–38, when the disciples said they had no money and could not buy food, Jesus told them to go and see how many loaves were available among the crowd. The disciples then reported that there were five loaves and two fish. John makes it clear that it was Andrew who identified this and brought it forward. When we bring what we have into Jesus’ hands, an astonishing miracle takes place.</w:t>
      </w:r>
    </w:p>
    <w:p w14:paraId="1FE31C90"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We face many challenges in life—visas, the health of our family, our work, the salvation of our loved ones, inviting VIPs, evangelism, and disciple-making. </w:t>
      </w:r>
      <w:proofErr w:type="gramStart"/>
      <w:r w:rsidRPr="002B6EA2">
        <w:rPr>
          <w:rFonts w:ascii="Times New Roman" w:eastAsia="Times New Roman" w:hAnsi="Times New Roman" w:cs="Times New Roman"/>
          <w:kern w:val="0"/>
          <w14:ligatures w14:val="none"/>
        </w:rPr>
        <w:t>Often</w:t>
      </w:r>
      <w:proofErr w:type="gramEnd"/>
      <w:r w:rsidRPr="002B6EA2">
        <w:rPr>
          <w:rFonts w:ascii="Times New Roman" w:eastAsia="Times New Roman" w:hAnsi="Times New Roman" w:cs="Times New Roman"/>
          <w:kern w:val="0"/>
          <w14:ligatures w14:val="none"/>
        </w:rPr>
        <w:t xml:space="preserve"> we doubt and ask, “Can I really handle this?” But verse 6 says that Jesus already had determined what He would do before He asked the question. This is deeply comforting: the challenges set before me are already under the Lord’s plan. As we obey His guidance day by day, the Lord Himself works. And we respond by trusting Him, giving thanks, and praying.</w:t>
      </w:r>
    </w:p>
    <w:p w14:paraId="66CB925B"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Philip focused on his limitations and on what was lacking. Andrew also knew his limits, but he went searching for what they </w:t>
      </w:r>
      <w:proofErr w:type="gramStart"/>
      <w:r w:rsidRPr="002B6EA2">
        <w:rPr>
          <w:rFonts w:ascii="Times New Roman" w:eastAsia="Times New Roman" w:hAnsi="Times New Roman" w:cs="Times New Roman"/>
          <w:kern w:val="0"/>
          <w14:ligatures w14:val="none"/>
        </w:rPr>
        <w:t>actually had</w:t>
      </w:r>
      <w:proofErr w:type="gramEnd"/>
      <w:r w:rsidRPr="002B6EA2">
        <w:rPr>
          <w:rFonts w:ascii="Times New Roman" w:eastAsia="Times New Roman" w:hAnsi="Times New Roman" w:cs="Times New Roman"/>
          <w:kern w:val="0"/>
          <w14:ligatures w14:val="none"/>
        </w:rPr>
        <w:t>. That is how he found the five loaves and two fish and brought them to Jesus.</w:t>
      </w:r>
    </w:p>
    <w:p w14:paraId="2ABAA94B"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Jesus asked Philip </w:t>
      </w:r>
      <w:proofErr w:type="gramStart"/>
      <w:r w:rsidRPr="002B6EA2">
        <w:rPr>
          <w:rFonts w:ascii="Times New Roman" w:eastAsia="Times New Roman" w:hAnsi="Times New Roman" w:cs="Times New Roman"/>
          <w:kern w:val="0"/>
          <w14:ligatures w14:val="none"/>
        </w:rPr>
        <w:t>in order to</w:t>
      </w:r>
      <w:proofErr w:type="gramEnd"/>
      <w:r w:rsidRPr="002B6EA2">
        <w:rPr>
          <w:rFonts w:ascii="Times New Roman" w:eastAsia="Times New Roman" w:hAnsi="Times New Roman" w:cs="Times New Roman"/>
          <w:kern w:val="0"/>
          <w14:ligatures w14:val="none"/>
        </w:rPr>
        <w:t xml:space="preserve"> train the disciples to truly believe in Him. They had witnessed many miracles. They had even seen water turned into wine, and at that time they said they believed in Jesus. But when they faced the situation of feeding five thousand, that faith was not applied. When a new obstacle or challenge appeared, they forgot. </w:t>
      </w:r>
      <w:proofErr w:type="gramStart"/>
      <w:r w:rsidRPr="002B6EA2">
        <w:rPr>
          <w:rFonts w:ascii="Times New Roman" w:eastAsia="Times New Roman" w:hAnsi="Times New Roman" w:cs="Times New Roman"/>
          <w:kern w:val="0"/>
          <w14:ligatures w14:val="none"/>
        </w:rPr>
        <w:t>So</w:t>
      </w:r>
      <w:proofErr w:type="gramEnd"/>
      <w:r w:rsidRPr="002B6EA2">
        <w:rPr>
          <w:rFonts w:ascii="Times New Roman" w:eastAsia="Times New Roman" w:hAnsi="Times New Roman" w:cs="Times New Roman"/>
          <w:kern w:val="0"/>
          <w14:ligatures w14:val="none"/>
        </w:rPr>
        <w:t xml:space="preserve"> Jesus was challenging them to genuinely trust Him and to become shepherds who care for souls.</w:t>
      </w:r>
    </w:p>
    <w:p w14:paraId="55FD5BDD"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The same is true for our problems. There are times when the situation does not change, when there is </w:t>
      </w:r>
      <w:proofErr w:type="gramStart"/>
      <w:r w:rsidRPr="002B6EA2">
        <w:rPr>
          <w:rFonts w:ascii="Times New Roman" w:eastAsia="Times New Roman" w:hAnsi="Times New Roman" w:cs="Times New Roman"/>
          <w:kern w:val="0"/>
          <w14:ligatures w14:val="none"/>
        </w:rPr>
        <w:t>nothing</w:t>
      </w:r>
      <w:proofErr w:type="gramEnd"/>
      <w:r w:rsidRPr="002B6EA2">
        <w:rPr>
          <w:rFonts w:ascii="Times New Roman" w:eastAsia="Times New Roman" w:hAnsi="Times New Roman" w:cs="Times New Roman"/>
          <w:kern w:val="0"/>
          <w14:ligatures w14:val="none"/>
        </w:rPr>
        <w:t xml:space="preserve"> we can do, and we feel frustrated and stuck. But the Lord has already determined to solve what we cannot solve. That is why we can pray with confidence.</w:t>
      </w:r>
    </w:p>
    <w:p w14:paraId="73BA2145"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u w:val="single"/>
          <w14:ligatures w14:val="none"/>
        </w:rPr>
      </w:pPr>
      <w:r w:rsidRPr="002B6EA2">
        <w:rPr>
          <w:rFonts w:ascii="Times New Roman" w:eastAsia="Times New Roman" w:hAnsi="Times New Roman" w:cs="Times New Roman"/>
          <w:b/>
          <w:bCs/>
          <w:kern w:val="0"/>
          <w14:ligatures w14:val="none"/>
        </w:rPr>
        <w:t>Ezekiel 36:35–37</w:t>
      </w:r>
      <w:r w:rsidRPr="002B6EA2">
        <w:rPr>
          <w:rFonts w:ascii="Times New Roman" w:eastAsia="Times New Roman" w:hAnsi="Times New Roman" w:cs="Times New Roman"/>
          <w:kern w:val="0"/>
          <w14:ligatures w14:val="none"/>
        </w:rPr>
        <w:br/>
        <w:t>“They will say, ‘This land that was laid waste has become like the garden of Eden; the cities that were lying in ruins, desolate and destroyed, are now fortified and inhabited.’</w:t>
      </w:r>
      <w:r w:rsidRPr="002B6EA2">
        <w:rPr>
          <w:rFonts w:ascii="Times New Roman" w:eastAsia="Times New Roman" w:hAnsi="Times New Roman" w:cs="Times New Roman"/>
          <w:kern w:val="0"/>
          <w14:ligatures w14:val="none"/>
        </w:rPr>
        <w:br/>
        <w:t>Then the nations around you that remain will know that I the LORD have rebuilt what was destroyed and have replanted what was desolate. I the LORD have spoken, and I will do it.’</w:t>
      </w:r>
      <w:r w:rsidRPr="002B6EA2">
        <w:rPr>
          <w:rFonts w:ascii="Times New Roman" w:eastAsia="Times New Roman" w:hAnsi="Times New Roman" w:cs="Times New Roman"/>
          <w:kern w:val="0"/>
          <w14:ligatures w14:val="none"/>
        </w:rPr>
        <w:br/>
      </w:r>
      <w:r w:rsidRPr="002B6EA2">
        <w:rPr>
          <w:rFonts w:ascii="Times New Roman" w:eastAsia="Times New Roman" w:hAnsi="Times New Roman" w:cs="Times New Roman"/>
          <w:kern w:val="0"/>
          <w14:ligatures w14:val="none"/>
        </w:rPr>
        <w:lastRenderedPageBreak/>
        <w:t xml:space="preserve">‘This is what the Sovereign LORD says: </w:t>
      </w:r>
      <w:r w:rsidRPr="002B6EA2">
        <w:rPr>
          <w:rFonts w:ascii="Times New Roman" w:eastAsia="Times New Roman" w:hAnsi="Times New Roman" w:cs="Times New Roman"/>
          <w:kern w:val="0"/>
          <w:u w:val="single"/>
          <w14:ligatures w14:val="none"/>
        </w:rPr>
        <w:t>Once again I will yield to the plea of the house of Israel and do this for them…’”</w:t>
      </w:r>
    </w:p>
    <w:p w14:paraId="469B5B29"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And we must do what the Lord tells us to do. Jesus said to the disciples, “Go and see what you have.” Even if it seems small, when we find it and bring it, the Lord uses it.</w:t>
      </w:r>
    </w:p>
    <w:p w14:paraId="510520EA"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We do not serve in ministry because we are capable or talented. When we pray, God shows us what we can offer. Whatever it is, when it is placed in the Lord’s hands, a miracle happens. I pray that you will obey this invitation from the Lord and experience His amazing grace.</w:t>
      </w:r>
    </w:p>
    <w:p w14:paraId="4CCC95DC" w14:textId="0DB32DAC"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When God told Moses to lead the Israelites out of Egypt, Moses emphasized to God how incapable he was—how he could not speak well. God did not command Moses because Moses was able. God gave an impossible mission because God Himself would work miracles: He would confront Pharaoh, send plagues upon Egypt, and bring salvation to Israel. In other words, “Will you become My co-worker?” Moses did not create miracles by himself. He simply obeyed God’s word. When God told him to speak to Pharaoh, he spoke. When God told him to lift his staff </w:t>
      </w:r>
      <w:r>
        <w:rPr>
          <w:rFonts w:ascii="Times New Roman" w:eastAsia="Times New Roman" w:hAnsi="Times New Roman" w:cs="Times New Roman"/>
          <w:kern w:val="0"/>
          <w14:ligatures w14:val="none"/>
        </w:rPr>
        <w:t xml:space="preserve">and stretched out it </w:t>
      </w:r>
      <w:r w:rsidRPr="002B6EA2">
        <w:rPr>
          <w:rFonts w:ascii="Times New Roman" w:eastAsia="Times New Roman" w:hAnsi="Times New Roman" w:cs="Times New Roman"/>
          <w:kern w:val="0"/>
          <w14:ligatures w14:val="none"/>
        </w:rPr>
        <w:t>toward the Red Sea, the sea parted. When God told him to strike the rock, water flowed out. Moses did one thing: he obeyed what God told him to do. And then God brought the Israelites out in the Exodus.</w:t>
      </w:r>
    </w:p>
    <w:p w14:paraId="5F9E057E"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Here, too, Jesus tested Philip’s faith—calling him to look to Jesus and trust Him. Later, Philip became a precious apostle of the Lord, even to the point of martyrdom in Phrygia in Asia Minor. Faith is not something abstract. It means believing, in the face of real problems, that God truly will act—and then living in obedience to what the Lord commands today.</w:t>
      </w:r>
    </w:p>
    <w:p w14:paraId="4C45942E"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By our own ability, VIPs do not grow. That is why Jesus calls us to come out and pray. Evangelism, bringing VIPs to the fellowship, guiding new souls to God, and even our family’s health issues, visa issues, and our children’s problems—these may look like things we handle ourselves, but that is not the truth. God has already determined what He will do, and He already holds the answer. What I must do at this moment is to trust God and obey what He tells me to do today. Then God Himself will work.</w:t>
      </w:r>
    </w:p>
    <w:p w14:paraId="245287A6"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Jesus valued what Andrew brought and used the five loaves and two fish in a precious way. When we offer our “five loaves and two fish” to God, He receives them and uses them. And through them, He accomplishes the work of feeding five thousand—indeed, twenty thousand.</w:t>
      </w:r>
    </w:p>
    <w:p w14:paraId="0D2AA41B" w14:textId="0C557E5D" w:rsid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Let us focus on Jesus. Jesus, who has already determined to solve our problems, will surely help us. In every area—saving souls, making disciples, evangelism, co-workers at work, family members, the sick, and every challenge—God has already decided to help. What I must do is become God’s co-worker. If He tells me to pray, I pray—on the bus, in the car, before I sleep. If He tells me to study the Word, I study. If He tells me to do </w:t>
      </w:r>
      <w:proofErr w:type="spellStart"/>
      <w:r>
        <w:rPr>
          <w:rFonts w:ascii="Times New Roman" w:eastAsia="Times New Roman" w:hAnsi="Times New Roman" w:cs="Times New Roman"/>
          <w:kern w:val="0"/>
          <w14:ligatures w14:val="none"/>
        </w:rPr>
        <w:t>hagadah</w:t>
      </w:r>
      <w:proofErr w:type="spellEnd"/>
      <w:r w:rsidRPr="002B6EA2">
        <w:rPr>
          <w:rFonts w:ascii="Times New Roman" w:eastAsia="Times New Roman" w:hAnsi="Times New Roman" w:cs="Times New Roman"/>
          <w:kern w:val="0"/>
          <w14:ligatures w14:val="none"/>
        </w:rPr>
        <w:t>, I do it. It may seem like nothing special to make a little time for these things, but through them God continues to accomplish His miraculous work.</w:t>
      </w:r>
    </w:p>
    <w:p w14:paraId="374E3D54" w14:textId="77777777" w:rsidR="002B6EA2" w:rsidRPr="002B6EA2" w:rsidRDefault="002B6EA2" w:rsidP="002B6EA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B6EA2">
        <w:rPr>
          <w:rFonts w:ascii="Times New Roman" w:eastAsia="Times New Roman" w:hAnsi="Times New Roman" w:cs="Times New Roman"/>
          <w:b/>
          <w:bCs/>
          <w:kern w:val="0"/>
          <w:sz w:val="36"/>
          <w:szCs w:val="36"/>
          <w14:ligatures w14:val="none"/>
        </w:rPr>
        <w:t>3. Jesus Involves the Disciples in the Miracle</w:t>
      </w:r>
    </w:p>
    <w:p w14:paraId="4F938473"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lastRenderedPageBreak/>
        <w:t>What assignment did Jesus give the disciples at this moment? In John 6:10, Jesus gives them a task: He tells them to have the people sit down—five thousand, indeed closer to twenty thousand in total. Mark 6:40 says they were seated in groups of fifty and a hundred.</w:t>
      </w:r>
    </w:p>
    <w:p w14:paraId="694D0DCF"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If we already had plenty of food piled up, it would not be difficult to arrange the crowd on the grass in groups of fifty or a hundred. But in a situation where there was no food at all, and the people were far from home—people who needed to leave quickly—telling them to sit down </w:t>
      </w:r>
      <w:r w:rsidRPr="002B6EA2">
        <w:rPr>
          <w:rFonts w:ascii="Times New Roman" w:eastAsia="Times New Roman" w:hAnsi="Times New Roman" w:cs="Times New Roman"/>
          <w:i/>
          <w:iCs/>
          <w:kern w:val="0"/>
          <w14:ligatures w14:val="none"/>
        </w:rPr>
        <w:t>as if</w:t>
      </w:r>
      <w:r w:rsidRPr="002B6EA2">
        <w:rPr>
          <w:rFonts w:ascii="Times New Roman" w:eastAsia="Times New Roman" w:hAnsi="Times New Roman" w:cs="Times New Roman"/>
          <w:kern w:val="0"/>
          <w14:ligatures w14:val="none"/>
        </w:rPr>
        <w:t xml:space="preserve"> food were about to be served was extremely difficult.</w:t>
      </w:r>
    </w:p>
    <w:p w14:paraId="4C17BCD4"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Yet the disciples obeyed. They followed Jesus’ command and had the crowd sit down. We are not the ones who perform miracles. When we obey what Jesus tells us to do, Jesus Himself performs the miracle. Jesus does not work alone. He chooses those who believe and invites them to work with Him. He calls co-workers.</w:t>
      </w:r>
    </w:p>
    <w:p w14:paraId="45B3E9CE"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It is the same in small-group ministry and in every ministry of the church: God calls us as His co-workers. Let us pray that we will listen carefully for God’s voice and respond with sensitivity and obedience.</w:t>
      </w:r>
    </w:p>
    <w:p w14:paraId="221D670B"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In verse 11, Jesus first takes the bread and gives thanks to God. This is thanksgiving that flows from faith—confidence that the Father will do what He intends to do. And Mark 6:41 says Jesus gave the food to the disciples to distribute.</w:t>
      </w:r>
    </w:p>
    <w:p w14:paraId="5D06D75A"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As each of the twelve disciples took a basket and began to hand it out, the bread and fish kept multiplying. It did not decrease. Everyone ate and was satisfied, and there was more left over. When they gathered the remains, it filled twelve baskets. Most likely, the twelve disciples themselves ate until they were full as well.</w:t>
      </w:r>
    </w:p>
    <w:p w14:paraId="6A808709"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Look at verse 14: </w:t>
      </w:r>
      <w:r w:rsidRPr="002B6EA2">
        <w:rPr>
          <w:rFonts w:ascii="Times New Roman" w:eastAsia="Times New Roman" w:hAnsi="Times New Roman" w:cs="Times New Roman"/>
          <w:i/>
          <w:iCs/>
          <w:kern w:val="0"/>
          <w14:ligatures w14:val="none"/>
        </w:rPr>
        <w:t>“After the people saw the miraculous sign that Jesus did, they began to say, ‘Surely this is the Prophet who is to come into the world.’”</w:t>
      </w:r>
      <w:r w:rsidRPr="002B6EA2">
        <w:rPr>
          <w:rFonts w:ascii="Times New Roman" w:eastAsia="Times New Roman" w:hAnsi="Times New Roman" w:cs="Times New Roman"/>
          <w:kern w:val="0"/>
          <w14:ligatures w14:val="none"/>
        </w:rPr>
        <w:t xml:space="preserve"> They called Him </w:t>
      </w:r>
      <w:r w:rsidRPr="002B6EA2">
        <w:rPr>
          <w:rFonts w:ascii="Times New Roman" w:eastAsia="Times New Roman" w:hAnsi="Times New Roman" w:cs="Times New Roman"/>
          <w:i/>
          <w:iCs/>
          <w:kern w:val="0"/>
          <w14:ligatures w14:val="none"/>
        </w:rPr>
        <w:t>“the Prophet,”</w:t>
      </w:r>
      <w:r w:rsidRPr="002B6EA2">
        <w:rPr>
          <w:rFonts w:ascii="Times New Roman" w:eastAsia="Times New Roman" w:hAnsi="Times New Roman" w:cs="Times New Roman"/>
          <w:kern w:val="0"/>
          <w14:ligatures w14:val="none"/>
        </w:rPr>
        <w:t xml:space="preserve"> the promised Messiah spoken of in Deuteronomy 18:15 and 18:18. When they saw Him multiply the bread and feed the crowd, they concluded that He must be the Messiah.</w:t>
      </w:r>
    </w:p>
    <w:p w14:paraId="5FC96153"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Deuteronomy 18:15 says that you must listen to that Prophet—God’s promised Messiah (“you must listen to him”). But they had no true desire to listen to His words. Verse 15 shows their real intention: they tried to make </w:t>
      </w:r>
      <w:proofErr w:type="gramStart"/>
      <w:r w:rsidRPr="002B6EA2">
        <w:rPr>
          <w:rFonts w:ascii="Times New Roman" w:eastAsia="Times New Roman" w:hAnsi="Times New Roman" w:cs="Times New Roman"/>
          <w:kern w:val="0"/>
          <w14:ligatures w14:val="none"/>
        </w:rPr>
        <w:t>Jesus</w:t>
      </w:r>
      <w:proofErr w:type="gramEnd"/>
      <w:r w:rsidRPr="002B6EA2">
        <w:rPr>
          <w:rFonts w:ascii="Times New Roman" w:eastAsia="Times New Roman" w:hAnsi="Times New Roman" w:cs="Times New Roman"/>
          <w:kern w:val="0"/>
          <w14:ligatures w14:val="none"/>
        </w:rPr>
        <w:t xml:space="preserve"> king. They thought of Him as a Messiah who would solve their bread problem, heal their sicknesses, and bring blessing and prosperity—someone who would fix their immediate realities. They treated Jesus </w:t>
      </w:r>
      <w:proofErr w:type="gramStart"/>
      <w:r w:rsidRPr="002B6EA2">
        <w:rPr>
          <w:rFonts w:ascii="Times New Roman" w:eastAsia="Times New Roman" w:hAnsi="Times New Roman" w:cs="Times New Roman"/>
          <w:kern w:val="0"/>
          <w14:ligatures w14:val="none"/>
        </w:rPr>
        <w:t>as a means to</w:t>
      </w:r>
      <w:proofErr w:type="gramEnd"/>
      <w:r w:rsidRPr="002B6EA2">
        <w:rPr>
          <w:rFonts w:ascii="Times New Roman" w:eastAsia="Times New Roman" w:hAnsi="Times New Roman" w:cs="Times New Roman"/>
          <w:kern w:val="0"/>
          <w14:ligatures w14:val="none"/>
        </w:rPr>
        <w:t xml:space="preserve"> satisfy their own needs.</w:t>
      </w:r>
    </w:p>
    <w:p w14:paraId="4BA78D0F" w14:textId="77777777" w:rsidR="002B6EA2" w:rsidRPr="002B6EA2" w:rsidRDefault="002B6EA2" w:rsidP="002B6EA2">
      <w:p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 xml:space="preserve">The Lord knows the problems of our time—and He knows our problems. He has already decided what He will do. When we listen to His voice and obey, an astonishing work of God will take place. Let us obey the voice of the Lord who is calling us to be His co-workers </w:t>
      </w:r>
      <w:proofErr w:type="gramStart"/>
      <w:r w:rsidRPr="002B6EA2">
        <w:rPr>
          <w:rFonts w:ascii="Times New Roman" w:eastAsia="Times New Roman" w:hAnsi="Times New Roman" w:cs="Times New Roman"/>
          <w:kern w:val="0"/>
          <w14:ligatures w14:val="none"/>
        </w:rPr>
        <w:t>today, and</w:t>
      </w:r>
      <w:proofErr w:type="gramEnd"/>
      <w:r w:rsidRPr="002B6EA2">
        <w:rPr>
          <w:rFonts w:ascii="Times New Roman" w:eastAsia="Times New Roman" w:hAnsi="Times New Roman" w:cs="Times New Roman"/>
          <w:kern w:val="0"/>
          <w14:ligatures w14:val="none"/>
        </w:rPr>
        <w:t xml:space="preserve"> let us experience what God does.</w:t>
      </w:r>
    </w:p>
    <w:p w14:paraId="75DB6578" w14:textId="77777777" w:rsidR="002B6EA2" w:rsidRPr="002B6EA2" w:rsidRDefault="002B6EA2" w:rsidP="002B6EA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B6EA2">
        <w:rPr>
          <w:rFonts w:ascii="Times New Roman" w:eastAsia="Times New Roman" w:hAnsi="Times New Roman" w:cs="Times New Roman"/>
          <w:b/>
          <w:bCs/>
          <w:kern w:val="0"/>
          <w:sz w:val="27"/>
          <w:szCs w:val="27"/>
          <w14:ligatures w14:val="none"/>
        </w:rPr>
        <w:t>Application</w:t>
      </w:r>
    </w:p>
    <w:p w14:paraId="7CD09172" w14:textId="77777777" w:rsidR="002B6EA2" w:rsidRPr="002B6EA2" w:rsidRDefault="002B6EA2" w:rsidP="002B6EA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God knows all my problems and has already determined to help me. Let me believe this, pray with confidence, and do what the Lord tells me to do.</w:t>
      </w:r>
    </w:p>
    <w:p w14:paraId="6868AEFC" w14:textId="77777777" w:rsidR="002B6EA2" w:rsidRPr="002B6EA2" w:rsidRDefault="002B6EA2" w:rsidP="002B6EA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t>Let me place my “five loaves and two fish” into the Lord’s hands; He will use it in amazing ways.</w:t>
      </w:r>
    </w:p>
    <w:p w14:paraId="130DDB08" w14:textId="77777777" w:rsidR="002B6EA2" w:rsidRPr="002B6EA2" w:rsidRDefault="002B6EA2" w:rsidP="002B6EA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B6EA2">
        <w:rPr>
          <w:rFonts w:ascii="Times New Roman" w:eastAsia="Times New Roman" w:hAnsi="Times New Roman" w:cs="Times New Roman"/>
          <w:kern w:val="0"/>
          <w14:ligatures w14:val="none"/>
        </w:rPr>
        <w:lastRenderedPageBreak/>
        <w:t>Let me look at people with compassion, love them, and care for them.</w:t>
      </w:r>
    </w:p>
    <w:p w14:paraId="5731ABB2" w14:textId="77777777" w:rsidR="00A173F7" w:rsidRDefault="00A173F7"/>
    <w:sectPr w:rsidR="00A17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B5343"/>
    <w:multiLevelType w:val="multilevel"/>
    <w:tmpl w:val="09380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3649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3"/>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EA2"/>
    <w:rsid w:val="000D2313"/>
    <w:rsid w:val="002B6EA2"/>
    <w:rsid w:val="00361F9D"/>
    <w:rsid w:val="00443B3E"/>
    <w:rsid w:val="005F0B31"/>
    <w:rsid w:val="00A173F7"/>
    <w:rsid w:val="00E302AB"/>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26233638"/>
  <w15:chartTrackingRefBased/>
  <w15:docId w15:val="{2D234ED6-3E12-194B-967F-4558A6E43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E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6E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B6E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6E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6E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6E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E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E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E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E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6E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B6E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6E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6E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6E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E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E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EA2"/>
    <w:rPr>
      <w:rFonts w:eastAsiaTheme="majorEastAsia" w:cstheme="majorBidi"/>
      <w:color w:val="272727" w:themeColor="text1" w:themeTint="D8"/>
    </w:rPr>
  </w:style>
  <w:style w:type="paragraph" w:styleId="Title">
    <w:name w:val="Title"/>
    <w:basedOn w:val="Normal"/>
    <w:next w:val="Normal"/>
    <w:link w:val="TitleChar"/>
    <w:uiPriority w:val="10"/>
    <w:qFormat/>
    <w:rsid w:val="002B6E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E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E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E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EA2"/>
    <w:pPr>
      <w:spacing w:before="160"/>
      <w:jc w:val="center"/>
    </w:pPr>
    <w:rPr>
      <w:i/>
      <w:iCs/>
      <w:color w:val="404040" w:themeColor="text1" w:themeTint="BF"/>
    </w:rPr>
  </w:style>
  <w:style w:type="character" w:customStyle="1" w:styleId="QuoteChar">
    <w:name w:val="Quote Char"/>
    <w:basedOn w:val="DefaultParagraphFont"/>
    <w:link w:val="Quote"/>
    <w:uiPriority w:val="29"/>
    <w:rsid w:val="002B6EA2"/>
    <w:rPr>
      <w:i/>
      <w:iCs/>
      <w:color w:val="404040" w:themeColor="text1" w:themeTint="BF"/>
    </w:rPr>
  </w:style>
  <w:style w:type="paragraph" w:styleId="ListParagraph">
    <w:name w:val="List Paragraph"/>
    <w:basedOn w:val="Normal"/>
    <w:uiPriority w:val="34"/>
    <w:qFormat/>
    <w:rsid w:val="002B6EA2"/>
    <w:pPr>
      <w:ind w:left="720"/>
      <w:contextualSpacing/>
    </w:pPr>
  </w:style>
  <w:style w:type="character" w:styleId="IntenseEmphasis">
    <w:name w:val="Intense Emphasis"/>
    <w:basedOn w:val="DefaultParagraphFont"/>
    <w:uiPriority w:val="21"/>
    <w:qFormat/>
    <w:rsid w:val="002B6EA2"/>
    <w:rPr>
      <w:i/>
      <w:iCs/>
      <w:color w:val="0F4761" w:themeColor="accent1" w:themeShade="BF"/>
    </w:rPr>
  </w:style>
  <w:style w:type="paragraph" w:styleId="IntenseQuote">
    <w:name w:val="Intense Quote"/>
    <w:basedOn w:val="Normal"/>
    <w:next w:val="Normal"/>
    <w:link w:val="IntenseQuoteChar"/>
    <w:uiPriority w:val="30"/>
    <w:qFormat/>
    <w:rsid w:val="002B6E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EA2"/>
    <w:rPr>
      <w:i/>
      <w:iCs/>
      <w:color w:val="0F4761" w:themeColor="accent1" w:themeShade="BF"/>
    </w:rPr>
  </w:style>
  <w:style w:type="character" w:styleId="IntenseReference">
    <w:name w:val="Intense Reference"/>
    <w:basedOn w:val="DefaultParagraphFont"/>
    <w:uiPriority w:val="32"/>
    <w:qFormat/>
    <w:rsid w:val="002B6EA2"/>
    <w:rPr>
      <w:b/>
      <w:bCs/>
      <w:smallCaps/>
      <w:color w:val="0F4761" w:themeColor="accent1" w:themeShade="BF"/>
      <w:spacing w:val="5"/>
    </w:rPr>
  </w:style>
  <w:style w:type="paragraph" w:styleId="NormalWeb">
    <w:name w:val="Normal (Web)"/>
    <w:basedOn w:val="Normal"/>
    <w:uiPriority w:val="99"/>
    <w:semiHidden/>
    <w:unhideWhenUsed/>
    <w:rsid w:val="002B6EA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B6EA2"/>
    <w:rPr>
      <w:b/>
      <w:bCs/>
    </w:rPr>
  </w:style>
  <w:style w:type="character" w:styleId="Emphasis">
    <w:name w:val="Emphasis"/>
    <w:basedOn w:val="DefaultParagraphFont"/>
    <w:uiPriority w:val="20"/>
    <w:qFormat/>
    <w:rsid w:val="002B6EA2"/>
    <w:rPr>
      <w:i/>
      <w:iCs/>
    </w:rPr>
  </w:style>
  <w:style w:type="paragraph" w:styleId="z-TopofForm">
    <w:name w:val="HTML Top of Form"/>
    <w:basedOn w:val="Normal"/>
    <w:next w:val="Normal"/>
    <w:link w:val="z-TopofFormChar"/>
    <w:hidden/>
    <w:uiPriority w:val="99"/>
    <w:semiHidden/>
    <w:unhideWhenUsed/>
    <w:rsid w:val="002B6EA2"/>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2B6EA2"/>
    <w:rPr>
      <w:rFonts w:ascii="Arial" w:eastAsia="Times New Roman" w:hAnsi="Arial" w:cs="Arial"/>
      <w:vanish/>
      <w:kern w:val="0"/>
      <w:sz w:val="16"/>
      <w:szCs w:val="16"/>
      <w14:ligatures w14:val="none"/>
    </w:rPr>
  </w:style>
  <w:style w:type="paragraph" w:customStyle="1" w:styleId="placeholder">
    <w:name w:val="placeholder"/>
    <w:basedOn w:val="Normal"/>
    <w:rsid w:val="002B6EA2"/>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z-BottomofForm">
    <w:name w:val="HTML Bottom of Form"/>
    <w:basedOn w:val="Normal"/>
    <w:next w:val="Normal"/>
    <w:link w:val="z-BottomofFormChar"/>
    <w:hidden/>
    <w:uiPriority w:val="99"/>
    <w:semiHidden/>
    <w:unhideWhenUsed/>
    <w:rsid w:val="002B6EA2"/>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2B6EA2"/>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2231</Words>
  <Characters>9862</Characters>
  <Application>Microsoft Office Word</Application>
  <DocSecurity>0</DocSecurity>
  <Lines>155</Lines>
  <Paragraphs>43</Paragraphs>
  <ScaleCrop>false</ScaleCrop>
  <Company/>
  <LinksUpToDate>false</LinksUpToDate>
  <CharactersWithSpaces>12026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2026-02-22T01:16:00Z</dcterms:created>
  <dcterms:modified xsi:type="dcterms:W3CDTF">2026-02-24T12:15:00Z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2026-02-22T01:31:22Z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6de04b95-38df-4042-a536-3b4ebde08538</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