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2CFE1D" w14:textId="77777777" w:rsidR="004C1FA7" w:rsidRPr="004C1FA7" w:rsidRDefault="004C1FA7" w:rsidP="004C1FA7">
      <w:pPr>
        <w:spacing w:before="100" w:beforeAutospacing="1" w:after="100" w:afterAutospacing="1" w:line="240" w:lineRule="auto"/>
        <w:rPr>
          <w:rFonts w:ascii="Times New Roman" w:eastAsia="Times New Roman" w:hAnsi="Times New Roman" w:cs="Times New Roman"/>
          <w:kern w:val="0"/>
          <w14:ligatures w14:val="none"/>
        </w:rPr>
      </w:pPr>
      <w:r w:rsidRPr="004C1FA7">
        <w:rPr>
          <w:rFonts w:ascii="Times New Roman" w:eastAsia="Times New Roman" w:hAnsi="Times New Roman" w:cs="Times New Roman"/>
          <w:b/>
          <w:bCs/>
          <w:kern w:val="0"/>
          <w14:ligatures w14:val="none"/>
        </w:rPr>
        <w:t>Jesus Is the Bread of Life (John 6:22–40)</w:t>
      </w:r>
    </w:p>
    <w:p w14:paraId="731D7E11" w14:textId="77777777" w:rsidR="004C1FA7" w:rsidRPr="004C1FA7" w:rsidRDefault="004C1FA7" w:rsidP="004C1FA7">
      <w:pPr>
        <w:spacing w:before="100" w:beforeAutospacing="1" w:after="100" w:afterAutospacing="1" w:line="240" w:lineRule="auto"/>
        <w:rPr>
          <w:rFonts w:ascii="Times New Roman" w:eastAsia="Times New Roman" w:hAnsi="Times New Roman" w:cs="Times New Roman"/>
          <w:kern w:val="0"/>
          <w14:ligatures w14:val="none"/>
        </w:rPr>
      </w:pPr>
      <w:r w:rsidRPr="004C1FA7">
        <w:rPr>
          <w:rFonts w:ascii="Times New Roman" w:eastAsia="Times New Roman" w:hAnsi="Times New Roman" w:cs="Times New Roman"/>
          <w:kern w:val="0"/>
          <w14:ligatures w14:val="none"/>
        </w:rPr>
        <w:t>“Jesus said to them, ‘I am the bread of life. Whoever comes to Me shall never hunger, and whoever believes in Me shall never thirst.’” (John 6:35)</w:t>
      </w:r>
    </w:p>
    <w:p w14:paraId="4D7A42B8" w14:textId="77777777" w:rsidR="004C1FA7" w:rsidRPr="004C1FA7" w:rsidRDefault="004C1FA7" w:rsidP="004C1FA7">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C1FA7">
        <w:rPr>
          <w:rFonts w:ascii="Times New Roman" w:eastAsia="Times New Roman" w:hAnsi="Times New Roman" w:cs="Times New Roman"/>
          <w:b/>
          <w:bCs/>
          <w:kern w:val="0"/>
          <w:sz w:val="27"/>
          <w:szCs w:val="27"/>
          <w14:ligatures w14:val="none"/>
        </w:rPr>
        <w:t>1. The Inner Meaning of the Sign</w:t>
      </w:r>
    </w:p>
    <w:p w14:paraId="665E5FF0" w14:textId="77777777" w:rsidR="004C1FA7" w:rsidRPr="004C1FA7" w:rsidRDefault="004C1FA7" w:rsidP="004C1FA7">
      <w:pPr>
        <w:spacing w:before="100" w:beforeAutospacing="1" w:after="100" w:afterAutospacing="1" w:line="240" w:lineRule="auto"/>
        <w:rPr>
          <w:rFonts w:ascii="Times New Roman" w:eastAsia="Times New Roman" w:hAnsi="Times New Roman" w:cs="Times New Roman"/>
          <w:kern w:val="0"/>
          <w14:ligatures w14:val="none"/>
        </w:rPr>
      </w:pPr>
      <w:r w:rsidRPr="004C1FA7">
        <w:rPr>
          <w:rFonts w:ascii="Times New Roman" w:eastAsia="Times New Roman" w:hAnsi="Times New Roman" w:cs="Times New Roman"/>
          <w:kern w:val="0"/>
          <w14:ligatures w14:val="none"/>
        </w:rPr>
        <w:t xml:space="preserve">The theme of today’s message is the bread of life. The core of this theme is salvation. It describes the essential elements required for us to obtain eternal life and the personal process of salvation. Jesus addressed the central truths that we need </w:t>
      </w:r>
      <w:proofErr w:type="gramStart"/>
      <w:r w:rsidRPr="004C1FA7">
        <w:rPr>
          <w:rFonts w:ascii="Times New Roman" w:eastAsia="Times New Roman" w:hAnsi="Times New Roman" w:cs="Times New Roman"/>
          <w:kern w:val="0"/>
          <w14:ligatures w14:val="none"/>
        </w:rPr>
        <w:t>in order to</w:t>
      </w:r>
      <w:proofErr w:type="gramEnd"/>
      <w:r w:rsidRPr="004C1FA7">
        <w:rPr>
          <w:rFonts w:ascii="Times New Roman" w:eastAsia="Times New Roman" w:hAnsi="Times New Roman" w:cs="Times New Roman"/>
          <w:kern w:val="0"/>
          <w14:ligatures w14:val="none"/>
        </w:rPr>
        <w:t xml:space="preserve"> be saved. We will study the meaning of salvation by focusing on these truths. Through this message, I hope that we will deeply understand the meaning of salvation and enjoy the joy of eternal life.</w:t>
      </w:r>
    </w:p>
    <w:p w14:paraId="4D9364E3" w14:textId="77777777" w:rsidR="004C1FA7" w:rsidRPr="004C1FA7" w:rsidRDefault="004C1FA7" w:rsidP="004C1FA7">
      <w:pPr>
        <w:spacing w:before="100" w:beforeAutospacing="1" w:after="100" w:afterAutospacing="1" w:line="240" w:lineRule="auto"/>
        <w:rPr>
          <w:rFonts w:ascii="Times New Roman" w:eastAsia="Times New Roman" w:hAnsi="Times New Roman" w:cs="Times New Roman"/>
          <w:kern w:val="0"/>
          <w14:ligatures w14:val="none"/>
        </w:rPr>
      </w:pPr>
      <w:r w:rsidRPr="004C1FA7">
        <w:rPr>
          <w:rFonts w:ascii="Times New Roman" w:eastAsia="Times New Roman" w:hAnsi="Times New Roman" w:cs="Times New Roman"/>
          <w:kern w:val="0"/>
          <w14:ligatures w14:val="none"/>
        </w:rPr>
        <w:t xml:space="preserve">In the Gospel of John, there are seven signs (miracles) that Jesus performed. Among these, two signs appear in John 6. Jesus performed the sign of feeding the five thousand at Bethsaida. Then, on the Sea of Tiberias, Jesus walked on the water. After performing these two miracles, Jesus declared before the crowd that He Himself is the bread of life. After feeding the five thousand, Jesus preached about the bread of life </w:t>
      </w:r>
      <w:proofErr w:type="gramStart"/>
      <w:r w:rsidRPr="004C1FA7">
        <w:rPr>
          <w:rFonts w:ascii="Times New Roman" w:eastAsia="Times New Roman" w:hAnsi="Times New Roman" w:cs="Times New Roman"/>
          <w:kern w:val="0"/>
          <w14:ligatures w14:val="none"/>
        </w:rPr>
        <w:t>in order to</w:t>
      </w:r>
      <w:proofErr w:type="gramEnd"/>
      <w:r w:rsidRPr="004C1FA7">
        <w:rPr>
          <w:rFonts w:ascii="Times New Roman" w:eastAsia="Times New Roman" w:hAnsi="Times New Roman" w:cs="Times New Roman"/>
          <w:kern w:val="0"/>
          <w14:ligatures w14:val="none"/>
        </w:rPr>
        <w:t xml:space="preserve"> explain the spiritual meaning of that miracle. I hope that, by studying the meaning and purpose of the signs Jesus performed, the direction of our life of faith will become clear.</w:t>
      </w:r>
    </w:p>
    <w:p w14:paraId="2A92251E" w14:textId="77777777" w:rsidR="004C1FA7" w:rsidRPr="004C1FA7" w:rsidRDefault="004C1FA7" w:rsidP="004C1FA7">
      <w:pPr>
        <w:spacing w:before="100" w:beforeAutospacing="1" w:after="100" w:afterAutospacing="1" w:line="240" w:lineRule="auto"/>
        <w:rPr>
          <w:rFonts w:ascii="Times New Roman" w:eastAsia="Times New Roman" w:hAnsi="Times New Roman" w:cs="Times New Roman"/>
          <w:kern w:val="0"/>
          <w14:ligatures w14:val="none"/>
        </w:rPr>
      </w:pPr>
      <w:r w:rsidRPr="004C1FA7">
        <w:rPr>
          <w:rFonts w:ascii="Times New Roman" w:eastAsia="Times New Roman" w:hAnsi="Times New Roman" w:cs="Times New Roman"/>
          <w:kern w:val="0"/>
          <w14:ligatures w14:val="none"/>
        </w:rPr>
        <w:t>John clearly stated the purpose of the signs in his Gospel:</w:t>
      </w:r>
      <w:r w:rsidRPr="004C1FA7">
        <w:rPr>
          <w:rFonts w:ascii="Times New Roman" w:eastAsia="Times New Roman" w:hAnsi="Times New Roman" w:cs="Times New Roman"/>
          <w:kern w:val="0"/>
          <w14:ligatures w14:val="none"/>
        </w:rPr>
        <w:br/>
        <w:t>“But these are written so that you may believe that Jesus is the Christ, the Son of God, and that by believing you may have life in His name” (John 20:31).</w:t>
      </w:r>
    </w:p>
    <w:p w14:paraId="43A6C2C5" w14:textId="77777777" w:rsidR="004C1FA7" w:rsidRPr="004C1FA7" w:rsidRDefault="004C1FA7" w:rsidP="004C1FA7">
      <w:pPr>
        <w:spacing w:before="100" w:beforeAutospacing="1" w:after="100" w:afterAutospacing="1" w:line="240" w:lineRule="auto"/>
        <w:rPr>
          <w:rFonts w:ascii="Times New Roman" w:eastAsia="Times New Roman" w:hAnsi="Times New Roman" w:cs="Times New Roman"/>
          <w:kern w:val="0"/>
          <w14:ligatures w14:val="none"/>
        </w:rPr>
      </w:pPr>
      <w:r w:rsidRPr="004C1FA7">
        <w:rPr>
          <w:rFonts w:ascii="Times New Roman" w:eastAsia="Times New Roman" w:hAnsi="Times New Roman" w:cs="Times New Roman"/>
          <w:kern w:val="0"/>
          <w14:ligatures w14:val="none"/>
        </w:rPr>
        <w:t>John wrote his Gospel for the purposes of apologetics and evangelism. The apologetic purpose is this: “that you may believe that Jesus is the Christ, the Son of God.” The evangelistic purpose is this: “and that by believing you may have life in His name.” The Gospel of John is the only Gospel written with such an explicit evangelistic purpose. John used the word “believe” about one hundred times. He used the word “believe” more than twice as often as the Synoptic Gospels. By using the word “believe,” John emphasized that those who believe in Jesus will receive eternal life (John 3:15–16; 5:24; 5:39–40; 6:27, 33, 40, 47–58, 63, 68; …). The purpose of Jesus performing signs was to prove that He is God. Through His signs, people were meant to believe that He is the Christ. “Jesus did this, the first of His signs, in Cana of Galilee, and manifested His glory. And His disciples believed in Him” (John 2:11).</w:t>
      </w:r>
    </w:p>
    <w:p w14:paraId="6F8AD55B" w14:textId="77777777" w:rsidR="004C1FA7" w:rsidRPr="004C1FA7" w:rsidRDefault="004C1FA7" w:rsidP="004C1FA7">
      <w:pPr>
        <w:spacing w:before="100" w:beforeAutospacing="1" w:after="100" w:afterAutospacing="1" w:line="240" w:lineRule="auto"/>
        <w:rPr>
          <w:rFonts w:ascii="Times New Roman" w:eastAsia="Times New Roman" w:hAnsi="Times New Roman" w:cs="Times New Roman"/>
          <w:kern w:val="0"/>
          <w14:ligatures w14:val="none"/>
        </w:rPr>
      </w:pPr>
      <w:r w:rsidRPr="004C1FA7">
        <w:rPr>
          <w:rFonts w:ascii="Times New Roman" w:eastAsia="Times New Roman" w:hAnsi="Times New Roman" w:cs="Times New Roman"/>
          <w:kern w:val="0"/>
          <w14:ligatures w14:val="none"/>
        </w:rPr>
        <w:t xml:space="preserve">In the New Testament, two words are generally used to describe miracles: </w:t>
      </w:r>
      <w:r w:rsidRPr="004C1FA7">
        <w:rPr>
          <w:rFonts w:ascii="Times New Roman" w:eastAsia="Times New Roman" w:hAnsi="Times New Roman" w:cs="Times New Roman"/>
          <w:b/>
          <w:bCs/>
          <w:kern w:val="0"/>
          <w14:ligatures w14:val="none"/>
        </w:rPr>
        <w:t>miracle</w:t>
      </w:r>
      <w:r w:rsidRPr="004C1FA7">
        <w:rPr>
          <w:rFonts w:ascii="Times New Roman" w:eastAsia="Times New Roman" w:hAnsi="Times New Roman" w:cs="Times New Roman"/>
          <w:kern w:val="0"/>
          <w14:ligatures w14:val="none"/>
        </w:rPr>
        <w:t xml:space="preserve"> (</w:t>
      </w:r>
      <w:proofErr w:type="spellStart"/>
      <w:r w:rsidRPr="004C1FA7">
        <w:rPr>
          <w:rFonts w:ascii="Times New Roman" w:eastAsia="Times New Roman" w:hAnsi="Times New Roman" w:cs="Times New Roman"/>
          <w:i/>
          <w:iCs/>
          <w:kern w:val="0"/>
          <w14:ligatures w14:val="none"/>
        </w:rPr>
        <w:t>dunamis</w:t>
      </w:r>
      <w:proofErr w:type="spellEnd"/>
      <w:r w:rsidRPr="004C1FA7">
        <w:rPr>
          <w:rFonts w:ascii="Times New Roman" w:eastAsia="Times New Roman" w:hAnsi="Times New Roman" w:cs="Times New Roman"/>
          <w:kern w:val="0"/>
          <w14:ligatures w14:val="none"/>
        </w:rPr>
        <w:t xml:space="preserve">) and </w:t>
      </w:r>
      <w:r w:rsidRPr="004C1FA7">
        <w:rPr>
          <w:rFonts w:ascii="Times New Roman" w:eastAsia="Times New Roman" w:hAnsi="Times New Roman" w:cs="Times New Roman"/>
          <w:b/>
          <w:bCs/>
          <w:kern w:val="0"/>
          <w14:ligatures w14:val="none"/>
        </w:rPr>
        <w:t>sign</w:t>
      </w:r>
      <w:r w:rsidRPr="004C1FA7">
        <w:rPr>
          <w:rFonts w:ascii="Times New Roman" w:eastAsia="Times New Roman" w:hAnsi="Times New Roman" w:cs="Times New Roman"/>
          <w:kern w:val="0"/>
          <w14:ligatures w14:val="none"/>
        </w:rPr>
        <w:t xml:space="preserve"> (</w:t>
      </w:r>
      <w:r w:rsidRPr="004C1FA7">
        <w:rPr>
          <w:rFonts w:ascii="Times New Roman" w:eastAsia="Times New Roman" w:hAnsi="Times New Roman" w:cs="Times New Roman"/>
          <w:i/>
          <w:iCs/>
          <w:kern w:val="0"/>
          <w14:ligatures w14:val="none"/>
        </w:rPr>
        <w:t>semeion</w:t>
      </w:r>
      <w:r w:rsidRPr="004C1FA7">
        <w:rPr>
          <w:rFonts w:ascii="Times New Roman" w:eastAsia="Times New Roman" w:hAnsi="Times New Roman" w:cs="Times New Roman"/>
          <w:kern w:val="0"/>
          <w14:ligatures w14:val="none"/>
        </w:rPr>
        <w:t xml:space="preserve">). The word </w:t>
      </w:r>
      <w:proofErr w:type="spellStart"/>
      <w:r w:rsidRPr="004C1FA7">
        <w:rPr>
          <w:rFonts w:ascii="Times New Roman" w:eastAsia="Times New Roman" w:hAnsi="Times New Roman" w:cs="Times New Roman"/>
          <w:i/>
          <w:iCs/>
          <w:kern w:val="0"/>
          <w14:ligatures w14:val="none"/>
        </w:rPr>
        <w:t>dunamis</w:t>
      </w:r>
      <w:proofErr w:type="spellEnd"/>
      <w:r w:rsidRPr="004C1FA7">
        <w:rPr>
          <w:rFonts w:ascii="Times New Roman" w:eastAsia="Times New Roman" w:hAnsi="Times New Roman" w:cs="Times New Roman"/>
          <w:kern w:val="0"/>
          <w14:ligatures w14:val="none"/>
        </w:rPr>
        <w:t xml:space="preserve"> emphasizes mighty power. In the Gospel of John, however, the word used to describe miracles is </w:t>
      </w:r>
      <w:r w:rsidRPr="004C1FA7">
        <w:rPr>
          <w:rFonts w:ascii="Times New Roman" w:eastAsia="Times New Roman" w:hAnsi="Times New Roman" w:cs="Times New Roman"/>
          <w:i/>
          <w:iCs/>
          <w:kern w:val="0"/>
          <w14:ligatures w14:val="none"/>
        </w:rPr>
        <w:t>sign</w:t>
      </w:r>
      <w:r w:rsidRPr="004C1FA7">
        <w:rPr>
          <w:rFonts w:ascii="Times New Roman" w:eastAsia="Times New Roman" w:hAnsi="Times New Roman" w:cs="Times New Roman"/>
          <w:kern w:val="0"/>
          <w14:ligatures w14:val="none"/>
        </w:rPr>
        <w:t xml:space="preserve"> (</w:t>
      </w:r>
      <w:r w:rsidRPr="004C1FA7">
        <w:rPr>
          <w:rFonts w:ascii="Times New Roman" w:eastAsia="Times New Roman" w:hAnsi="Times New Roman" w:cs="Times New Roman"/>
          <w:i/>
          <w:iCs/>
          <w:kern w:val="0"/>
          <w14:ligatures w14:val="none"/>
        </w:rPr>
        <w:t>semeion</w:t>
      </w:r>
      <w:r w:rsidRPr="004C1FA7">
        <w:rPr>
          <w:rFonts w:ascii="Times New Roman" w:eastAsia="Times New Roman" w:hAnsi="Times New Roman" w:cs="Times New Roman"/>
          <w:kern w:val="0"/>
          <w14:ligatures w14:val="none"/>
        </w:rPr>
        <w:t xml:space="preserve">). Unlike the other Gospels, John intentionally uses the word </w:t>
      </w:r>
      <w:r w:rsidRPr="004C1FA7">
        <w:rPr>
          <w:rFonts w:ascii="Times New Roman" w:eastAsia="Times New Roman" w:hAnsi="Times New Roman" w:cs="Times New Roman"/>
          <w:i/>
          <w:iCs/>
          <w:kern w:val="0"/>
          <w14:ligatures w14:val="none"/>
        </w:rPr>
        <w:t>sign</w:t>
      </w:r>
      <w:r w:rsidRPr="004C1FA7">
        <w:rPr>
          <w:rFonts w:ascii="Times New Roman" w:eastAsia="Times New Roman" w:hAnsi="Times New Roman" w:cs="Times New Roman"/>
          <w:kern w:val="0"/>
          <w14:ligatures w14:val="none"/>
        </w:rPr>
        <w:t>. A sign points to something greater than itself. In other words, a sign carries profound meaning. The focus of a sign is on the one who performs it. Therefore, when we try to understand the signs in the Gospel, we must focus not merely on the sign itself, but on Jesus who performed it. Through the signs, Jesus reveals that He Himself is God.</w:t>
      </w:r>
    </w:p>
    <w:p w14:paraId="3C280370" w14:textId="77777777" w:rsidR="004C1FA7" w:rsidRPr="004C1FA7" w:rsidRDefault="004C1FA7" w:rsidP="004C1FA7">
      <w:pPr>
        <w:spacing w:before="100" w:beforeAutospacing="1" w:after="100" w:afterAutospacing="1" w:line="240" w:lineRule="auto"/>
        <w:rPr>
          <w:rFonts w:ascii="Times New Roman" w:eastAsia="Times New Roman" w:hAnsi="Times New Roman" w:cs="Times New Roman"/>
          <w:kern w:val="0"/>
          <w14:ligatures w14:val="none"/>
        </w:rPr>
      </w:pPr>
      <w:r w:rsidRPr="004C1FA7">
        <w:rPr>
          <w:rFonts w:ascii="Times New Roman" w:eastAsia="Times New Roman" w:hAnsi="Times New Roman" w:cs="Times New Roman"/>
          <w:kern w:val="0"/>
          <w14:ligatures w14:val="none"/>
        </w:rPr>
        <w:t xml:space="preserve">The sign of feeding the five thousand violated the ordinary laws of matter in nature. Matter does not come into existence out of nothing. Likewise, Jesus walking on water violated the law of gravity, the Law of Universal Gravitation. Through these signs, Jesus showed that He is the One who can transcend the laws of nature. The signs present to people the truth that </w:t>
      </w:r>
      <w:r w:rsidRPr="004C1FA7">
        <w:rPr>
          <w:rFonts w:ascii="Times New Roman" w:eastAsia="Times New Roman" w:hAnsi="Times New Roman" w:cs="Times New Roman"/>
          <w:kern w:val="0"/>
          <w14:ligatures w14:val="none"/>
        </w:rPr>
        <w:lastRenderedPageBreak/>
        <w:t>Jesus is God, along with the spiritual meaning behind those signs. Therefore, it is extremely important for us to understand the spiritual meaning through Jesus’ signs.</w:t>
      </w:r>
    </w:p>
    <w:p w14:paraId="6618B16F" w14:textId="77777777" w:rsidR="004C1FA7" w:rsidRPr="004C1FA7" w:rsidRDefault="004C1FA7" w:rsidP="004C1FA7">
      <w:pPr>
        <w:spacing w:before="100" w:beforeAutospacing="1" w:after="100" w:afterAutospacing="1" w:line="240" w:lineRule="auto"/>
        <w:rPr>
          <w:rFonts w:ascii="Times New Roman" w:eastAsia="Times New Roman" w:hAnsi="Times New Roman" w:cs="Times New Roman"/>
          <w:kern w:val="0"/>
          <w14:ligatures w14:val="none"/>
        </w:rPr>
      </w:pPr>
      <w:r w:rsidRPr="004C1FA7">
        <w:rPr>
          <w:rFonts w:ascii="Times New Roman" w:eastAsia="Times New Roman" w:hAnsi="Times New Roman" w:cs="Times New Roman"/>
          <w:kern w:val="0"/>
          <w14:ligatures w14:val="none"/>
        </w:rPr>
        <w:t xml:space="preserve">However, when we fail to understand the meaning of Jesus’ signs, the sign easily ends with the sign itself. This is because each miracle is a sermon in action. Jesus preached about the bread of life </w:t>
      </w:r>
      <w:proofErr w:type="gramStart"/>
      <w:r w:rsidRPr="004C1FA7">
        <w:rPr>
          <w:rFonts w:ascii="Times New Roman" w:eastAsia="Times New Roman" w:hAnsi="Times New Roman" w:cs="Times New Roman"/>
          <w:kern w:val="0"/>
          <w14:ligatures w14:val="none"/>
        </w:rPr>
        <w:t>in order to</w:t>
      </w:r>
      <w:proofErr w:type="gramEnd"/>
      <w:r w:rsidRPr="004C1FA7">
        <w:rPr>
          <w:rFonts w:ascii="Times New Roman" w:eastAsia="Times New Roman" w:hAnsi="Times New Roman" w:cs="Times New Roman"/>
          <w:kern w:val="0"/>
          <w14:ligatures w14:val="none"/>
        </w:rPr>
        <w:t xml:space="preserve"> teach people the true meaning of feeding the five thousand. Jesus is the Messiah, the Son of God. Through His death and resurrection, Jesus gives eternal life to all who believe in Him. Eternal life (salvation) is the gift of God. The gift of salvation is given to those who believe in Him. But those who reject God’s gift of salvation do not receive eternal life.</w:t>
      </w:r>
    </w:p>
    <w:p w14:paraId="5C5BCFAE" w14:textId="77777777" w:rsidR="004C1FA7" w:rsidRPr="004C1FA7" w:rsidRDefault="004C1FA7" w:rsidP="004C1FA7">
      <w:pPr>
        <w:spacing w:before="100" w:beforeAutospacing="1" w:after="100" w:afterAutospacing="1" w:line="240" w:lineRule="auto"/>
        <w:rPr>
          <w:rFonts w:ascii="Times New Roman" w:eastAsia="Times New Roman" w:hAnsi="Times New Roman" w:cs="Times New Roman"/>
          <w:kern w:val="0"/>
          <w14:ligatures w14:val="none"/>
        </w:rPr>
      </w:pPr>
      <w:r w:rsidRPr="004C1FA7">
        <w:rPr>
          <w:rFonts w:ascii="Times New Roman" w:eastAsia="Times New Roman" w:hAnsi="Times New Roman" w:cs="Times New Roman"/>
          <w:kern w:val="0"/>
          <w14:ligatures w14:val="none"/>
        </w:rPr>
        <w:t xml:space="preserve">Jesus did not come into this world merely as a provider of physical food. Rather, Jesus came into this world as the Christ, the Son of God, </w:t>
      </w:r>
      <w:proofErr w:type="gramStart"/>
      <w:r w:rsidRPr="004C1FA7">
        <w:rPr>
          <w:rFonts w:ascii="Times New Roman" w:eastAsia="Times New Roman" w:hAnsi="Times New Roman" w:cs="Times New Roman"/>
          <w:kern w:val="0"/>
          <w14:ligatures w14:val="none"/>
        </w:rPr>
        <w:t>in order to</w:t>
      </w:r>
      <w:proofErr w:type="gramEnd"/>
      <w:r w:rsidRPr="004C1FA7">
        <w:rPr>
          <w:rFonts w:ascii="Times New Roman" w:eastAsia="Times New Roman" w:hAnsi="Times New Roman" w:cs="Times New Roman"/>
          <w:kern w:val="0"/>
          <w14:ligatures w14:val="none"/>
        </w:rPr>
        <w:t xml:space="preserve"> give the food of eternal life. We receive eternal life by believing that Jesus is the Son of God. Through the signs, people are led to believe that Jesus is the Christ (John 20:31). Yet not everyone who saw the signs believed in Jesus. The signs help us realize that the object of our faith is not the sign itself, but Jesus. They also help us understand that the one we must ultimately depend on in life is not people or material things, but Jesus Christ, who is God. Therefore, when we have the spiritual insight to see God at work behind the signs, we can live a life that is not shaken by visible things.</w:t>
      </w:r>
    </w:p>
    <w:p w14:paraId="7BAE273A" w14:textId="77777777" w:rsidR="004C1FA7" w:rsidRPr="004C1FA7" w:rsidRDefault="004C1FA7" w:rsidP="004C1FA7">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C1FA7">
        <w:rPr>
          <w:rFonts w:ascii="Times New Roman" w:eastAsia="Times New Roman" w:hAnsi="Times New Roman" w:cs="Times New Roman"/>
          <w:b/>
          <w:bCs/>
          <w:kern w:val="0"/>
          <w:sz w:val="27"/>
          <w:szCs w:val="27"/>
          <w14:ligatures w14:val="none"/>
        </w:rPr>
        <w:t>2. The Motives of the Crowd Who Followed Jesus (John 6:26)</w:t>
      </w:r>
    </w:p>
    <w:p w14:paraId="6323D7DA" w14:textId="77777777" w:rsidR="004C1FA7" w:rsidRPr="004C1FA7" w:rsidRDefault="004C1FA7" w:rsidP="004C1FA7">
      <w:pPr>
        <w:spacing w:before="100" w:beforeAutospacing="1" w:after="100" w:afterAutospacing="1" w:line="240" w:lineRule="auto"/>
        <w:rPr>
          <w:rFonts w:ascii="Times New Roman" w:eastAsia="Times New Roman" w:hAnsi="Times New Roman" w:cs="Times New Roman"/>
          <w:kern w:val="0"/>
          <w14:ligatures w14:val="none"/>
        </w:rPr>
      </w:pPr>
      <w:r w:rsidRPr="004C1FA7">
        <w:rPr>
          <w:rFonts w:ascii="Times New Roman" w:eastAsia="Times New Roman" w:hAnsi="Times New Roman" w:cs="Times New Roman"/>
          <w:kern w:val="0"/>
          <w14:ligatures w14:val="none"/>
        </w:rPr>
        <w:t xml:space="preserve">After performing the miracle, Jesus declared that He Himself is the bread of life. His sermon was given </w:t>
      </w:r>
      <w:proofErr w:type="gramStart"/>
      <w:r w:rsidRPr="004C1FA7">
        <w:rPr>
          <w:rFonts w:ascii="Times New Roman" w:eastAsia="Times New Roman" w:hAnsi="Times New Roman" w:cs="Times New Roman"/>
          <w:kern w:val="0"/>
          <w14:ligatures w14:val="none"/>
        </w:rPr>
        <w:t>in order to</w:t>
      </w:r>
      <w:proofErr w:type="gramEnd"/>
      <w:r w:rsidRPr="004C1FA7">
        <w:rPr>
          <w:rFonts w:ascii="Times New Roman" w:eastAsia="Times New Roman" w:hAnsi="Times New Roman" w:cs="Times New Roman"/>
          <w:kern w:val="0"/>
          <w14:ligatures w14:val="none"/>
        </w:rPr>
        <w:t xml:space="preserve"> explain the spiritual meaning of the miracle of feeding the five thousand. Jesus delivered this message in the synagogue at Capernaum on the day after He fed the five thousand. The next morning, the people who had been at Bethsaida realized that Jesus was no longer there. </w:t>
      </w:r>
      <w:proofErr w:type="gramStart"/>
      <w:r w:rsidRPr="004C1FA7">
        <w:rPr>
          <w:rFonts w:ascii="Times New Roman" w:eastAsia="Times New Roman" w:hAnsi="Times New Roman" w:cs="Times New Roman"/>
          <w:kern w:val="0"/>
          <w14:ligatures w14:val="none"/>
        </w:rPr>
        <w:t>So</w:t>
      </w:r>
      <w:proofErr w:type="gramEnd"/>
      <w:r w:rsidRPr="004C1FA7">
        <w:rPr>
          <w:rFonts w:ascii="Times New Roman" w:eastAsia="Times New Roman" w:hAnsi="Times New Roman" w:cs="Times New Roman"/>
          <w:kern w:val="0"/>
          <w14:ligatures w14:val="none"/>
        </w:rPr>
        <w:t xml:space="preserve"> they went to Capernaum in search of Him.</w:t>
      </w:r>
    </w:p>
    <w:p w14:paraId="711CA2BB" w14:textId="77777777" w:rsidR="004C1FA7" w:rsidRPr="004C1FA7" w:rsidRDefault="004C1FA7" w:rsidP="004C1FA7">
      <w:pPr>
        <w:spacing w:before="100" w:beforeAutospacing="1" w:after="100" w:afterAutospacing="1" w:line="240" w:lineRule="auto"/>
        <w:rPr>
          <w:rFonts w:ascii="Times New Roman" w:eastAsia="Times New Roman" w:hAnsi="Times New Roman" w:cs="Times New Roman"/>
          <w:kern w:val="0"/>
          <w14:ligatures w14:val="none"/>
        </w:rPr>
      </w:pPr>
      <w:r w:rsidRPr="004C1FA7">
        <w:rPr>
          <w:rFonts w:ascii="Times New Roman" w:eastAsia="Times New Roman" w:hAnsi="Times New Roman" w:cs="Times New Roman"/>
          <w:kern w:val="0"/>
          <w14:ligatures w14:val="none"/>
        </w:rPr>
        <w:t>We cannot always know the motives with which people follow Jesus, but Jesus knew their inner motives. The reason they were seeking Him was because they had seen the signs He performed (John 6:2). They wanted to make Jesus their king (John 6:15) so that He might become their perpetual provider of food. Jesus knew exactly why they were following Him (John 6:26): “Jesus answered them and said, ‘Truly, truly, I say to you, you seek Me, not because you saw the signs, but because you ate of the loaves and were filled.’”</w:t>
      </w:r>
    </w:p>
    <w:p w14:paraId="729BC648" w14:textId="77777777" w:rsidR="004C1FA7" w:rsidRPr="004C1FA7" w:rsidRDefault="004C1FA7" w:rsidP="004C1FA7">
      <w:pPr>
        <w:spacing w:before="100" w:beforeAutospacing="1" w:after="100" w:afterAutospacing="1" w:line="240" w:lineRule="auto"/>
        <w:rPr>
          <w:rFonts w:ascii="Times New Roman" w:eastAsia="Times New Roman" w:hAnsi="Times New Roman" w:cs="Times New Roman"/>
          <w:kern w:val="0"/>
          <w14:ligatures w14:val="none"/>
        </w:rPr>
      </w:pPr>
      <w:r w:rsidRPr="004C1FA7">
        <w:rPr>
          <w:rFonts w:ascii="Times New Roman" w:eastAsia="Times New Roman" w:hAnsi="Times New Roman" w:cs="Times New Roman"/>
          <w:kern w:val="0"/>
          <w14:ligatures w14:val="none"/>
        </w:rPr>
        <w:t xml:space="preserve">Jesus was the one who satisfied their immediate and practical needs. They followed Him </w:t>
      </w:r>
      <w:proofErr w:type="gramStart"/>
      <w:r w:rsidRPr="004C1FA7">
        <w:rPr>
          <w:rFonts w:ascii="Times New Roman" w:eastAsia="Times New Roman" w:hAnsi="Times New Roman" w:cs="Times New Roman"/>
          <w:kern w:val="0"/>
          <w14:ligatures w14:val="none"/>
        </w:rPr>
        <w:t>in order to</w:t>
      </w:r>
      <w:proofErr w:type="gramEnd"/>
      <w:r w:rsidRPr="004C1FA7">
        <w:rPr>
          <w:rFonts w:ascii="Times New Roman" w:eastAsia="Times New Roman" w:hAnsi="Times New Roman" w:cs="Times New Roman"/>
          <w:kern w:val="0"/>
          <w14:ligatures w14:val="none"/>
        </w:rPr>
        <w:t xml:space="preserve"> gain what they could receive from Him. They were not interested in Jesus as their Messiah. Because of their selfish desires, they missed the spiritual meaning revealed in the sign. They were not interested in Jesus’ teaching or in obedience to His word. They had no concern for spiritual things. Through the sign, they experienced Jesus’ provision. As beneficiaries of His miracle, they enjoyed a plentiful meal. They became witnesses of Jesus’ miraculous work. They recognized that Jesus was the Messiah, the Christ. Therefore, they ought to have worshiped and served Him as their Savior and Lord.</w:t>
      </w:r>
    </w:p>
    <w:p w14:paraId="5D12BD01" w14:textId="77777777" w:rsidR="004C1FA7" w:rsidRPr="004C1FA7" w:rsidRDefault="004C1FA7" w:rsidP="004C1FA7">
      <w:pPr>
        <w:spacing w:before="100" w:beforeAutospacing="1" w:after="100" w:afterAutospacing="1" w:line="240" w:lineRule="auto"/>
        <w:rPr>
          <w:rFonts w:ascii="Times New Roman" w:eastAsia="Times New Roman" w:hAnsi="Times New Roman" w:cs="Times New Roman"/>
          <w:kern w:val="0"/>
          <w14:ligatures w14:val="none"/>
        </w:rPr>
      </w:pPr>
      <w:r w:rsidRPr="004C1FA7">
        <w:rPr>
          <w:rFonts w:ascii="Times New Roman" w:eastAsia="Times New Roman" w:hAnsi="Times New Roman" w:cs="Times New Roman"/>
          <w:kern w:val="0"/>
          <w14:ligatures w14:val="none"/>
        </w:rPr>
        <w:t xml:space="preserve">Yet what they wanted was for Jesus to become the provider of their needs. They wanted Jesus to be the healer of their diseases. They wanted Him to be the solver of their problems. Jesus does indeed meet people as the one who can resolve every problem. But He wanted them to seek and meet Him as their Savior, the Messiah. In some ways, we are not very different from the people who sought Jesus then. If we think of Jesus merely as the solver of our problems, </w:t>
      </w:r>
      <w:r w:rsidRPr="004C1FA7">
        <w:rPr>
          <w:rFonts w:ascii="Times New Roman" w:eastAsia="Times New Roman" w:hAnsi="Times New Roman" w:cs="Times New Roman"/>
          <w:kern w:val="0"/>
          <w14:ligatures w14:val="none"/>
        </w:rPr>
        <w:lastRenderedPageBreak/>
        <w:t xml:space="preserve">we easily become prey to preachers who proclaim false promises of prosperity. We are easily drawn to churches or pastors who widely promote prosperity and blessing. If our lives are focused on material blessing, we will not live the life the Lord desires. Jesus rebukes those who follow Him for material satisfaction and worldly success. He commands us not to </w:t>
      </w:r>
      <w:proofErr w:type="spellStart"/>
      <w:r w:rsidRPr="004C1FA7">
        <w:rPr>
          <w:rFonts w:ascii="Times New Roman" w:eastAsia="Times New Roman" w:hAnsi="Times New Roman" w:cs="Times New Roman"/>
          <w:kern w:val="0"/>
          <w14:ligatures w14:val="none"/>
        </w:rPr>
        <w:t>labor</w:t>
      </w:r>
      <w:proofErr w:type="spellEnd"/>
      <w:r w:rsidRPr="004C1FA7">
        <w:rPr>
          <w:rFonts w:ascii="Times New Roman" w:eastAsia="Times New Roman" w:hAnsi="Times New Roman" w:cs="Times New Roman"/>
          <w:kern w:val="0"/>
          <w14:ligatures w14:val="none"/>
        </w:rPr>
        <w:t xml:space="preserve"> for food that perishes, but for the food that endures to eternal life.</w:t>
      </w:r>
    </w:p>
    <w:p w14:paraId="32E9AB27" w14:textId="77777777" w:rsidR="004C1FA7" w:rsidRPr="004C1FA7" w:rsidRDefault="004C1FA7" w:rsidP="004C1FA7">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C1FA7">
        <w:rPr>
          <w:rFonts w:ascii="Times New Roman" w:eastAsia="Times New Roman" w:hAnsi="Times New Roman" w:cs="Times New Roman"/>
          <w:b/>
          <w:bCs/>
          <w:kern w:val="0"/>
          <w:sz w:val="27"/>
          <w:szCs w:val="27"/>
          <w14:ligatures w14:val="none"/>
        </w:rPr>
        <w:t>3. Perishable Food and the Food of Eternal Life</w:t>
      </w:r>
    </w:p>
    <w:p w14:paraId="4957BE33" w14:textId="77777777" w:rsidR="004C1FA7" w:rsidRPr="004C1FA7" w:rsidRDefault="004C1FA7" w:rsidP="004C1FA7">
      <w:pPr>
        <w:spacing w:before="100" w:beforeAutospacing="1" w:after="100" w:afterAutospacing="1" w:line="240" w:lineRule="auto"/>
        <w:rPr>
          <w:rFonts w:ascii="Times New Roman" w:eastAsia="Times New Roman" w:hAnsi="Times New Roman" w:cs="Times New Roman"/>
          <w:kern w:val="0"/>
          <w14:ligatures w14:val="none"/>
        </w:rPr>
      </w:pPr>
      <w:r w:rsidRPr="004C1FA7">
        <w:rPr>
          <w:rFonts w:ascii="Times New Roman" w:eastAsia="Times New Roman" w:hAnsi="Times New Roman" w:cs="Times New Roman"/>
          <w:kern w:val="0"/>
          <w14:ligatures w14:val="none"/>
        </w:rPr>
        <w:t xml:space="preserve">“Do not </w:t>
      </w:r>
      <w:proofErr w:type="spellStart"/>
      <w:r w:rsidRPr="004C1FA7">
        <w:rPr>
          <w:rFonts w:ascii="Times New Roman" w:eastAsia="Times New Roman" w:hAnsi="Times New Roman" w:cs="Times New Roman"/>
          <w:kern w:val="0"/>
          <w14:ligatures w14:val="none"/>
        </w:rPr>
        <w:t>labor</w:t>
      </w:r>
      <w:proofErr w:type="spellEnd"/>
      <w:r w:rsidRPr="004C1FA7">
        <w:rPr>
          <w:rFonts w:ascii="Times New Roman" w:eastAsia="Times New Roman" w:hAnsi="Times New Roman" w:cs="Times New Roman"/>
          <w:kern w:val="0"/>
          <w14:ligatures w14:val="none"/>
        </w:rPr>
        <w:t xml:space="preserve"> for the food which perishes, but for that food which endures unto everlasting life, which the Son of Man shall give unto you: for Him hath God the Father sealed” (John 6:27).</w:t>
      </w:r>
    </w:p>
    <w:p w14:paraId="46288BDC" w14:textId="77777777" w:rsidR="004C1FA7" w:rsidRPr="004C1FA7" w:rsidRDefault="004C1FA7" w:rsidP="004C1FA7">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4C1FA7">
        <w:rPr>
          <w:rFonts w:ascii="Times New Roman" w:eastAsia="Times New Roman" w:hAnsi="Times New Roman" w:cs="Times New Roman"/>
          <w:kern w:val="0"/>
          <w14:ligatures w14:val="none"/>
        </w:rPr>
        <w:t>In order to</w:t>
      </w:r>
      <w:proofErr w:type="gramEnd"/>
      <w:r w:rsidRPr="004C1FA7">
        <w:rPr>
          <w:rFonts w:ascii="Times New Roman" w:eastAsia="Times New Roman" w:hAnsi="Times New Roman" w:cs="Times New Roman"/>
          <w:kern w:val="0"/>
          <w14:ligatures w14:val="none"/>
        </w:rPr>
        <w:t xml:space="preserve"> point out their wrong motives, Jesus said that there are two kinds of food in this world. One is food that perishes, and the other is food that leads to eternal life. One kind of food is food for the body. It is necessary, but it is not the most important thing. We need food for our physical health. However, Jesus is more concerned about our spiritual health. He is deeply concerned about our eternal life. That is why He distinguished between food that perishes and food that endures for eternal life. Food for the body leaves us hungry </w:t>
      </w:r>
      <w:proofErr w:type="gramStart"/>
      <w:r w:rsidRPr="004C1FA7">
        <w:rPr>
          <w:rFonts w:ascii="Times New Roman" w:eastAsia="Times New Roman" w:hAnsi="Times New Roman" w:cs="Times New Roman"/>
          <w:kern w:val="0"/>
          <w14:ligatures w14:val="none"/>
        </w:rPr>
        <w:t>again and again</w:t>
      </w:r>
      <w:proofErr w:type="gramEnd"/>
      <w:r w:rsidRPr="004C1FA7">
        <w:rPr>
          <w:rFonts w:ascii="Times New Roman" w:eastAsia="Times New Roman" w:hAnsi="Times New Roman" w:cs="Times New Roman"/>
          <w:kern w:val="0"/>
          <w14:ligatures w14:val="none"/>
        </w:rPr>
        <w:t xml:space="preserve">. It cannot guarantee eternal life. If we strive only for physical and material things, we forfeit the spiritual benefit that could be ours. Therefore, we must </w:t>
      </w:r>
      <w:proofErr w:type="spellStart"/>
      <w:r w:rsidRPr="004C1FA7">
        <w:rPr>
          <w:rFonts w:ascii="Times New Roman" w:eastAsia="Times New Roman" w:hAnsi="Times New Roman" w:cs="Times New Roman"/>
          <w:kern w:val="0"/>
          <w14:ligatures w14:val="none"/>
        </w:rPr>
        <w:t>labor</w:t>
      </w:r>
      <w:proofErr w:type="spellEnd"/>
      <w:r w:rsidRPr="004C1FA7">
        <w:rPr>
          <w:rFonts w:ascii="Times New Roman" w:eastAsia="Times New Roman" w:hAnsi="Times New Roman" w:cs="Times New Roman"/>
          <w:kern w:val="0"/>
          <w14:ligatures w14:val="none"/>
        </w:rPr>
        <w:t xml:space="preserve"> for the food that leads to eternal life.</w:t>
      </w:r>
    </w:p>
    <w:p w14:paraId="1C8A4EE4" w14:textId="77777777" w:rsidR="004C1FA7" w:rsidRPr="004C1FA7" w:rsidRDefault="004C1FA7" w:rsidP="004C1FA7">
      <w:pPr>
        <w:spacing w:before="100" w:beforeAutospacing="1" w:after="100" w:afterAutospacing="1" w:line="240" w:lineRule="auto"/>
        <w:rPr>
          <w:rFonts w:ascii="Times New Roman" w:eastAsia="Times New Roman" w:hAnsi="Times New Roman" w:cs="Times New Roman"/>
          <w:kern w:val="0"/>
          <w14:ligatures w14:val="none"/>
        </w:rPr>
      </w:pPr>
      <w:r w:rsidRPr="004C1FA7">
        <w:rPr>
          <w:rFonts w:ascii="Times New Roman" w:eastAsia="Times New Roman" w:hAnsi="Times New Roman" w:cs="Times New Roman"/>
          <w:kern w:val="0"/>
          <w14:ligatures w14:val="none"/>
        </w:rPr>
        <w:t>The other kind of food is the food for eternal life. This is food for the inner person, for the spiritual life. It is essential. From Jesus’ perspective, what people truly needed was not merely food, but life. And that life is a gift. Food only sustains our physical existence.</w:t>
      </w:r>
    </w:p>
    <w:p w14:paraId="01013DC0" w14:textId="77777777" w:rsidR="004C1FA7" w:rsidRPr="004C1FA7" w:rsidRDefault="004C1FA7" w:rsidP="004C1FA7">
      <w:pPr>
        <w:spacing w:before="100" w:beforeAutospacing="1" w:after="100" w:afterAutospacing="1" w:line="240" w:lineRule="auto"/>
        <w:rPr>
          <w:rFonts w:ascii="Times New Roman" w:eastAsia="Times New Roman" w:hAnsi="Times New Roman" w:cs="Times New Roman"/>
          <w:kern w:val="0"/>
          <w14:ligatures w14:val="none"/>
        </w:rPr>
      </w:pPr>
      <w:r w:rsidRPr="004C1FA7">
        <w:rPr>
          <w:rFonts w:ascii="Times New Roman" w:eastAsia="Times New Roman" w:hAnsi="Times New Roman" w:cs="Times New Roman"/>
          <w:kern w:val="0"/>
          <w14:ligatures w14:val="none"/>
        </w:rPr>
        <w:t xml:space="preserve">“That food the Son of Man will give to you, for on Him God the Father has set His seal” (John 6:27). In the ancient world, a seal was commonly used as a mark of ownership. It could also serve to verify the authenticity of a document or an object. In other words, Jesus is God, and therefore He alone </w:t>
      </w:r>
      <w:proofErr w:type="gramStart"/>
      <w:r w:rsidRPr="004C1FA7">
        <w:rPr>
          <w:rFonts w:ascii="Times New Roman" w:eastAsia="Times New Roman" w:hAnsi="Times New Roman" w:cs="Times New Roman"/>
          <w:kern w:val="0"/>
          <w14:ligatures w14:val="none"/>
        </w:rPr>
        <w:t>is able to</w:t>
      </w:r>
      <w:proofErr w:type="gramEnd"/>
      <w:r w:rsidRPr="004C1FA7">
        <w:rPr>
          <w:rFonts w:ascii="Times New Roman" w:eastAsia="Times New Roman" w:hAnsi="Times New Roman" w:cs="Times New Roman"/>
          <w:kern w:val="0"/>
          <w14:ligatures w14:val="none"/>
        </w:rPr>
        <w:t xml:space="preserve"> give us the food that leads to eternal life. We must fix our attention on Jesus, the one who can give us eternal life. We must focus on His teaching and His word. Therefore, we should not waste our lives on things that cannot satisfy our souls. If we listen carefully to the word of God, our lives will be filled with abundance and satisfaction (Isaiah 55:2). The priority of our lives must be the kingdom of God and His righteousness (Matthew 6:33). The direction of our lives must be set on things above (Colossians 3:1–2). The food of eternal life that Jesus gives leaves us never hungry and never thirsty again (John 4:14; 6:35). We receive eternal life. Therefore, instead of focusing on the outer person who is wasting away (2 Corinthians 4:16), we need to seek the spiritual nourishment that Jesus alone can give.</w:t>
      </w:r>
    </w:p>
    <w:p w14:paraId="27AA95B7" w14:textId="77777777" w:rsidR="004C1FA7" w:rsidRPr="004C1FA7" w:rsidRDefault="004C1FA7" w:rsidP="004C1FA7">
      <w:pPr>
        <w:spacing w:before="100" w:beforeAutospacing="1" w:after="100" w:afterAutospacing="1" w:line="240" w:lineRule="auto"/>
        <w:rPr>
          <w:rFonts w:ascii="Times New Roman" w:eastAsia="Times New Roman" w:hAnsi="Times New Roman" w:cs="Times New Roman"/>
          <w:kern w:val="0"/>
          <w14:ligatures w14:val="none"/>
        </w:rPr>
      </w:pPr>
      <w:r w:rsidRPr="004C1FA7">
        <w:rPr>
          <w:rFonts w:ascii="Times New Roman" w:eastAsia="Times New Roman" w:hAnsi="Times New Roman" w:cs="Times New Roman"/>
          <w:kern w:val="0"/>
          <w14:ligatures w14:val="none"/>
        </w:rPr>
        <w:t>The prophet Isaiah clearly summarized the difference between perishable food and the spiritual nourishment of the word:</w:t>
      </w:r>
    </w:p>
    <w:p w14:paraId="563E5257" w14:textId="77777777" w:rsidR="004C1FA7" w:rsidRPr="004C1FA7" w:rsidRDefault="004C1FA7" w:rsidP="004C1FA7">
      <w:pPr>
        <w:spacing w:before="100" w:beforeAutospacing="1" w:after="100" w:afterAutospacing="1" w:line="240" w:lineRule="auto"/>
        <w:rPr>
          <w:rFonts w:ascii="Times New Roman" w:eastAsia="Times New Roman" w:hAnsi="Times New Roman" w:cs="Times New Roman"/>
          <w:kern w:val="0"/>
          <w14:ligatures w14:val="none"/>
        </w:rPr>
      </w:pPr>
      <w:r w:rsidRPr="004C1FA7">
        <w:rPr>
          <w:rFonts w:ascii="Times New Roman" w:eastAsia="Times New Roman" w:hAnsi="Times New Roman" w:cs="Times New Roman"/>
          <w:kern w:val="0"/>
          <w14:ligatures w14:val="none"/>
        </w:rPr>
        <w:t>“Why do you spend money for what is not bread,</w:t>
      </w:r>
      <w:r w:rsidRPr="004C1FA7">
        <w:rPr>
          <w:rFonts w:ascii="Times New Roman" w:eastAsia="Times New Roman" w:hAnsi="Times New Roman" w:cs="Times New Roman"/>
          <w:kern w:val="0"/>
          <w14:ligatures w14:val="none"/>
        </w:rPr>
        <w:br/>
        <w:t xml:space="preserve">and your </w:t>
      </w:r>
      <w:proofErr w:type="spellStart"/>
      <w:r w:rsidRPr="004C1FA7">
        <w:rPr>
          <w:rFonts w:ascii="Times New Roman" w:eastAsia="Times New Roman" w:hAnsi="Times New Roman" w:cs="Times New Roman"/>
          <w:kern w:val="0"/>
          <w14:ligatures w14:val="none"/>
        </w:rPr>
        <w:t>labor</w:t>
      </w:r>
      <w:proofErr w:type="spellEnd"/>
      <w:r w:rsidRPr="004C1FA7">
        <w:rPr>
          <w:rFonts w:ascii="Times New Roman" w:eastAsia="Times New Roman" w:hAnsi="Times New Roman" w:cs="Times New Roman"/>
          <w:kern w:val="0"/>
          <w14:ligatures w14:val="none"/>
        </w:rPr>
        <w:t xml:space="preserve"> for what does not satisfy?</w:t>
      </w:r>
      <w:r w:rsidRPr="004C1FA7">
        <w:rPr>
          <w:rFonts w:ascii="Times New Roman" w:eastAsia="Times New Roman" w:hAnsi="Times New Roman" w:cs="Times New Roman"/>
          <w:kern w:val="0"/>
          <w14:ligatures w14:val="none"/>
        </w:rPr>
        <w:br/>
        <w:t>Listen diligently to Me, and eat what is good,</w:t>
      </w:r>
      <w:r w:rsidRPr="004C1FA7">
        <w:rPr>
          <w:rFonts w:ascii="Times New Roman" w:eastAsia="Times New Roman" w:hAnsi="Times New Roman" w:cs="Times New Roman"/>
          <w:kern w:val="0"/>
          <w14:ligatures w14:val="none"/>
        </w:rPr>
        <w:br/>
        <w:t>and let your soul delight itself in abundance” (Isaiah 55:2).</w:t>
      </w:r>
    </w:p>
    <w:p w14:paraId="47A4C16B" w14:textId="77777777" w:rsidR="004C1FA7" w:rsidRPr="004C1FA7" w:rsidRDefault="004C1FA7" w:rsidP="004C1FA7">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C1FA7">
        <w:rPr>
          <w:rFonts w:ascii="Times New Roman" w:eastAsia="Times New Roman" w:hAnsi="Times New Roman" w:cs="Times New Roman"/>
          <w:b/>
          <w:bCs/>
          <w:kern w:val="0"/>
          <w:sz w:val="27"/>
          <w:szCs w:val="27"/>
          <w14:ligatures w14:val="none"/>
        </w:rPr>
        <w:t>4. The Only Work of God for Obtaining Eternal Life (John 6:28–29)</w:t>
      </w:r>
    </w:p>
    <w:p w14:paraId="169D0B40" w14:textId="77777777" w:rsidR="004C1FA7" w:rsidRPr="004C1FA7" w:rsidRDefault="004C1FA7" w:rsidP="004C1FA7">
      <w:pPr>
        <w:spacing w:before="100" w:beforeAutospacing="1" w:after="100" w:afterAutospacing="1" w:line="240" w:lineRule="auto"/>
        <w:rPr>
          <w:rFonts w:ascii="Times New Roman" w:eastAsia="Times New Roman" w:hAnsi="Times New Roman" w:cs="Times New Roman"/>
          <w:kern w:val="0"/>
          <w14:ligatures w14:val="none"/>
        </w:rPr>
      </w:pPr>
      <w:r w:rsidRPr="004C1FA7">
        <w:rPr>
          <w:rFonts w:ascii="Times New Roman" w:eastAsia="Times New Roman" w:hAnsi="Times New Roman" w:cs="Times New Roman"/>
          <w:kern w:val="0"/>
          <w14:ligatures w14:val="none"/>
        </w:rPr>
        <w:lastRenderedPageBreak/>
        <w:t>“Jesus answered and said to them, ‘This is the work of God, that you believe in Him whom He has sent’” (John 6:29).</w:t>
      </w:r>
    </w:p>
    <w:p w14:paraId="21C566E0" w14:textId="77777777" w:rsidR="004C1FA7" w:rsidRPr="004C1FA7" w:rsidRDefault="004C1FA7" w:rsidP="004C1FA7">
      <w:pPr>
        <w:spacing w:before="100" w:beforeAutospacing="1" w:after="100" w:afterAutospacing="1" w:line="240" w:lineRule="auto"/>
        <w:rPr>
          <w:rFonts w:ascii="Times New Roman" w:eastAsia="Times New Roman" w:hAnsi="Times New Roman" w:cs="Times New Roman"/>
          <w:kern w:val="0"/>
          <w14:ligatures w14:val="none"/>
        </w:rPr>
      </w:pPr>
      <w:r w:rsidRPr="004C1FA7">
        <w:rPr>
          <w:rFonts w:ascii="Times New Roman" w:eastAsia="Times New Roman" w:hAnsi="Times New Roman" w:cs="Times New Roman"/>
          <w:kern w:val="0"/>
          <w14:ligatures w14:val="none"/>
        </w:rPr>
        <w:t xml:space="preserve">Jesus told the crowd to </w:t>
      </w:r>
      <w:proofErr w:type="spellStart"/>
      <w:r w:rsidRPr="004C1FA7">
        <w:rPr>
          <w:rFonts w:ascii="Times New Roman" w:eastAsia="Times New Roman" w:hAnsi="Times New Roman" w:cs="Times New Roman"/>
          <w:kern w:val="0"/>
          <w14:ligatures w14:val="none"/>
        </w:rPr>
        <w:t>labor</w:t>
      </w:r>
      <w:proofErr w:type="spellEnd"/>
      <w:r w:rsidRPr="004C1FA7">
        <w:rPr>
          <w:rFonts w:ascii="Times New Roman" w:eastAsia="Times New Roman" w:hAnsi="Times New Roman" w:cs="Times New Roman"/>
          <w:kern w:val="0"/>
          <w14:ligatures w14:val="none"/>
        </w:rPr>
        <w:t xml:space="preserve"> for the food that endures to eternal life. But they did not understand what He meant by the word “</w:t>
      </w:r>
      <w:proofErr w:type="spellStart"/>
      <w:r w:rsidRPr="004C1FA7">
        <w:rPr>
          <w:rFonts w:ascii="Times New Roman" w:eastAsia="Times New Roman" w:hAnsi="Times New Roman" w:cs="Times New Roman"/>
          <w:kern w:val="0"/>
          <w14:ligatures w14:val="none"/>
        </w:rPr>
        <w:t>labor</w:t>
      </w:r>
      <w:proofErr w:type="spellEnd"/>
      <w:r w:rsidRPr="004C1FA7">
        <w:rPr>
          <w:rFonts w:ascii="Times New Roman" w:eastAsia="Times New Roman" w:hAnsi="Times New Roman" w:cs="Times New Roman"/>
          <w:kern w:val="0"/>
          <w14:ligatures w14:val="none"/>
        </w:rPr>
        <w:t xml:space="preserve">” (John 6:28–29). They thought that Jesus meant they had to do works </w:t>
      </w:r>
      <w:proofErr w:type="gramStart"/>
      <w:r w:rsidRPr="004C1FA7">
        <w:rPr>
          <w:rFonts w:ascii="Times New Roman" w:eastAsia="Times New Roman" w:hAnsi="Times New Roman" w:cs="Times New Roman"/>
          <w:kern w:val="0"/>
          <w14:ligatures w14:val="none"/>
        </w:rPr>
        <w:t>in order to</w:t>
      </w:r>
      <w:proofErr w:type="gramEnd"/>
      <w:r w:rsidRPr="004C1FA7">
        <w:rPr>
          <w:rFonts w:ascii="Times New Roman" w:eastAsia="Times New Roman" w:hAnsi="Times New Roman" w:cs="Times New Roman"/>
          <w:kern w:val="0"/>
          <w14:ligatures w14:val="none"/>
        </w:rPr>
        <w:t xml:space="preserve"> gain eternal life. This was because they believed they must perform the things God requires </w:t>
      </w:r>
      <w:proofErr w:type="gramStart"/>
      <w:r w:rsidRPr="004C1FA7">
        <w:rPr>
          <w:rFonts w:ascii="Times New Roman" w:eastAsia="Times New Roman" w:hAnsi="Times New Roman" w:cs="Times New Roman"/>
          <w:kern w:val="0"/>
          <w14:ligatures w14:val="none"/>
        </w:rPr>
        <w:t>in order to</w:t>
      </w:r>
      <w:proofErr w:type="gramEnd"/>
      <w:r w:rsidRPr="004C1FA7">
        <w:rPr>
          <w:rFonts w:ascii="Times New Roman" w:eastAsia="Times New Roman" w:hAnsi="Times New Roman" w:cs="Times New Roman"/>
          <w:kern w:val="0"/>
          <w14:ligatures w14:val="none"/>
        </w:rPr>
        <w:t xml:space="preserve"> receive eternal life. Devout religious people often think that they can gain eternal life by doing what God demands. For example, the rich young ruler (Matthew 19:16), as well as the crowd in Jerusalem on the day of Pentecost (Acts 2:37), wanted to know what they must do </w:t>
      </w:r>
      <w:proofErr w:type="gramStart"/>
      <w:r w:rsidRPr="004C1FA7">
        <w:rPr>
          <w:rFonts w:ascii="Times New Roman" w:eastAsia="Times New Roman" w:hAnsi="Times New Roman" w:cs="Times New Roman"/>
          <w:kern w:val="0"/>
          <w14:ligatures w14:val="none"/>
        </w:rPr>
        <w:t>in order to</w:t>
      </w:r>
      <w:proofErr w:type="gramEnd"/>
      <w:r w:rsidRPr="004C1FA7">
        <w:rPr>
          <w:rFonts w:ascii="Times New Roman" w:eastAsia="Times New Roman" w:hAnsi="Times New Roman" w:cs="Times New Roman"/>
          <w:kern w:val="0"/>
          <w14:ligatures w14:val="none"/>
        </w:rPr>
        <w:t xml:space="preserve"> be saved. Like the Jews, we also tend to think that we must do the works of God </w:t>
      </w:r>
      <w:proofErr w:type="gramStart"/>
      <w:r w:rsidRPr="004C1FA7">
        <w:rPr>
          <w:rFonts w:ascii="Times New Roman" w:eastAsia="Times New Roman" w:hAnsi="Times New Roman" w:cs="Times New Roman"/>
          <w:kern w:val="0"/>
          <w14:ligatures w14:val="none"/>
        </w:rPr>
        <w:t>in order to</w:t>
      </w:r>
      <w:proofErr w:type="gramEnd"/>
      <w:r w:rsidRPr="004C1FA7">
        <w:rPr>
          <w:rFonts w:ascii="Times New Roman" w:eastAsia="Times New Roman" w:hAnsi="Times New Roman" w:cs="Times New Roman"/>
          <w:kern w:val="0"/>
          <w14:ligatures w14:val="none"/>
        </w:rPr>
        <w:t xml:space="preserve"> obtain eternal life. They thought they had to do many things. Especially when we are earnest believers, we may think that we must perform many works of God </w:t>
      </w:r>
      <w:proofErr w:type="gramStart"/>
      <w:r w:rsidRPr="004C1FA7">
        <w:rPr>
          <w:rFonts w:ascii="Times New Roman" w:eastAsia="Times New Roman" w:hAnsi="Times New Roman" w:cs="Times New Roman"/>
          <w:kern w:val="0"/>
          <w14:ligatures w14:val="none"/>
        </w:rPr>
        <w:t>in order to</w:t>
      </w:r>
      <w:proofErr w:type="gramEnd"/>
      <w:r w:rsidRPr="004C1FA7">
        <w:rPr>
          <w:rFonts w:ascii="Times New Roman" w:eastAsia="Times New Roman" w:hAnsi="Times New Roman" w:cs="Times New Roman"/>
          <w:kern w:val="0"/>
          <w14:ligatures w14:val="none"/>
        </w:rPr>
        <w:t xml:space="preserve"> gain eternal life. Moreover, we may assume that we must keep everything the law requires. </w:t>
      </w:r>
      <w:proofErr w:type="gramStart"/>
      <w:r w:rsidRPr="004C1FA7">
        <w:rPr>
          <w:rFonts w:ascii="Times New Roman" w:eastAsia="Times New Roman" w:hAnsi="Times New Roman" w:cs="Times New Roman"/>
          <w:kern w:val="0"/>
          <w14:ligatures w14:val="none"/>
        </w:rPr>
        <w:t>So</w:t>
      </w:r>
      <w:proofErr w:type="gramEnd"/>
      <w:r w:rsidRPr="004C1FA7">
        <w:rPr>
          <w:rFonts w:ascii="Times New Roman" w:eastAsia="Times New Roman" w:hAnsi="Times New Roman" w:cs="Times New Roman"/>
          <w:kern w:val="0"/>
          <w14:ligatures w14:val="none"/>
        </w:rPr>
        <w:t xml:space="preserve"> we zealously do what we believe pleases God, according to our own way, because we assume that God demands many works from us </w:t>
      </w:r>
      <w:proofErr w:type="gramStart"/>
      <w:r w:rsidRPr="004C1FA7">
        <w:rPr>
          <w:rFonts w:ascii="Times New Roman" w:eastAsia="Times New Roman" w:hAnsi="Times New Roman" w:cs="Times New Roman"/>
          <w:kern w:val="0"/>
          <w14:ligatures w14:val="none"/>
        </w:rPr>
        <w:t>in order for</w:t>
      </w:r>
      <w:proofErr w:type="gramEnd"/>
      <w:r w:rsidRPr="004C1FA7">
        <w:rPr>
          <w:rFonts w:ascii="Times New Roman" w:eastAsia="Times New Roman" w:hAnsi="Times New Roman" w:cs="Times New Roman"/>
          <w:kern w:val="0"/>
          <w14:ligatures w14:val="none"/>
        </w:rPr>
        <w:t xml:space="preserve"> us to receive eternal life.</w:t>
      </w:r>
    </w:p>
    <w:p w14:paraId="2D0863F0" w14:textId="77777777" w:rsidR="004C1FA7" w:rsidRPr="004C1FA7" w:rsidRDefault="004C1FA7" w:rsidP="004C1FA7">
      <w:pPr>
        <w:spacing w:before="100" w:beforeAutospacing="1" w:after="100" w:afterAutospacing="1" w:line="240" w:lineRule="auto"/>
        <w:rPr>
          <w:rFonts w:ascii="Times New Roman" w:eastAsia="Times New Roman" w:hAnsi="Times New Roman" w:cs="Times New Roman"/>
          <w:kern w:val="0"/>
          <w14:ligatures w14:val="none"/>
        </w:rPr>
      </w:pPr>
      <w:r w:rsidRPr="004C1FA7">
        <w:rPr>
          <w:rFonts w:ascii="Times New Roman" w:eastAsia="Times New Roman" w:hAnsi="Times New Roman" w:cs="Times New Roman"/>
          <w:kern w:val="0"/>
          <w14:ligatures w14:val="none"/>
        </w:rPr>
        <w:t>We do many things in the church. We try to gain and accomplish salvation through many works. But salvation has nothing to do with our works. Salvation is not a reward for our effort. Because salvation is the gift of God, when we believe in Jesus, we are saved by grace through faith (Ephesians 2:8–10).</w:t>
      </w:r>
    </w:p>
    <w:p w14:paraId="35EEA962" w14:textId="77777777" w:rsidR="004C1FA7" w:rsidRPr="004C1FA7" w:rsidRDefault="004C1FA7" w:rsidP="004C1FA7">
      <w:pPr>
        <w:spacing w:before="100" w:beforeAutospacing="1" w:after="100" w:afterAutospacing="1" w:line="240" w:lineRule="auto"/>
        <w:rPr>
          <w:rFonts w:ascii="Times New Roman" w:eastAsia="Times New Roman" w:hAnsi="Times New Roman" w:cs="Times New Roman"/>
          <w:kern w:val="0"/>
          <w14:ligatures w14:val="none"/>
        </w:rPr>
      </w:pPr>
      <w:r w:rsidRPr="004C1FA7">
        <w:rPr>
          <w:rFonts w:ascii="Times New Roman" w:eastAsia="Times New Roman" w:hAnsi="Times New Roman" w:cs="Times New Roman"/>
          <w:kern w:val="0"/>
          <w14:ligatures w14:val="none"/>
        </w:rPr>
        <w:t xml:space="preserve">The crowd focused on many works, in the plural, </w:t>
      </w:r>
      <w:proofErr w:type="gramStart"/>
      <w:r w:rsidRPr="004C1FA7">
        <w:rPr>
          <w:rFonts w:ascii="Times New Roman" w:eastAsia="Times New Roman" w:hAnsi="Times New Roman" w:cs="Times New Roman"/>
          <w:kern w:val="0"/>
          <w14:ligatures w14:val="none"/>
        </w:rPr>
        <w:t>in order to</w:t>
      </w:r>
      <w:proofErr w:type="gramEnd"/>
      <w:r w:rsidRPr="004C1FA7">
        <w:rPr>
          <w:rFonts w:ascii="Times New Roman" w:eastAsia="Times New Roman" w:hAnsi="Times New Roman" w:cs="Times New Roman"/>
          <w:kern w:val="0"/>
          <w14:ligatures w14:val="none"/>
        </w:rPr>
        <w:t xml:space="preserve"> gain eternal life. But Jesus made it very clear that there is only </w:t>
      </w:r>
      <w:r w:rsidRPr="004C1FA7">
        <w:rPr>
          <w:rFonts w:ascii="Times New Roman" w:eastAsia="Times New Roman" w:hAnsi="Times New Roman" w:cs="Times New Roman"/>
          <w:b/>
          <w:bCs/>
          <w:kern w:val="0"/>
          <w14:ligatures w14:val="none"/>
        </w:rPr>
        <w:t>one work</w:t>
      </w:r>
      <w:r w:rsidRPr="004C1FA7">
        <w:rPr>
          <w:rFonts w:ascii="Times New Roman" w:eastAsia="Times New Roman" w:hAnsi="Times New Roman" w:cs="Times New Roman"/>
          <w:kern w:val="0"/>
          <w14:ligatures w14:val="none"/>
        </w:rPr>
        <w:t xml:space="preserve"> by which we receive eternal life. The </w:t>
      </w:r>
      <w:r w:rsidRPr="004C1FA7">
        <w:rPr>
          <w:rFonts w:ascii="Times New Roman" w:eastAsia="Times New Roman" w:hAnsi="Times New Roman" w:cs="Times New Roman"/>
          <w:b/>
          <w:bCs/>
          <w:kern w:val="0"/>
          <w14:ligatures w14:val="none"/>
        </w:rPr>
        <w:t>only work</w:t>
      </w:r>
      <w:r w:rsidRPr="004C1FA7">
        <w:rPr>
          <w:rFonts w:ascii="Times New Roman" w:eastAsia="Times New Roman" w:hAnsi="Times New Roman" w:cs="Times New Roman"/>
          <w:kern w:val="0"/>
          <w14:ligatures w14:val="none"/>
        </w:rPr>
        <w:t xml:space="preserve"> by which we gain eternal life is to believe in Jesus, the Son whom God has sent (John 6:29). This declaration of Jesus is a great declaration. It is one of the most beautiful and comforting statements given to us. Without this truth, we would have to strive endlessly every day </w:t>
      </w:r>
      <w:proofErr w:type="gramStart"/>
      <w:r w:rsidRPr="004C1FA7">
        <w:rPr>
          <w:rFonts w:ascii="Times New Roman" w:eastAsia="Times New Roman" w:hAnsi="Times New Roman" w:cs="Times New Roman"/>
          <w:kern w:val="0"/>
          <w14:ligatures w14:val="none"/>
        </w:rPr>
        <w:t>in order to</w:t>
      </w:r>
      <w:proofErr w:type="gramEnd"/>
      <w:r w:rsidRPr="004C1FA7">
        <w:rPr>
          <w:rFonts w:ascii="Times New Roman" w:eastAsia="Times New Roman" w:hAnsi="Times New Roman" w:cs="Times New Roman"/>
          <w:kern w:val="0"/>
          <w14:ligatures w14:val="none"/>
        </w:rPr>
        <w:t xml:space="preserve"> fulfill the conditions for salvation. We should thank God, who has granted us the way of salvation through Jesus.</w:t>
      </w:r>
    </w:p>
    <w:p w14:paraId="1FE4DB1D" w14:textId="77777777" w:rsidR="004C1FA7" w:rsidRPr="004C1FA7" w:rsidRDefault="004C1FA7" w:rsidP="004C1FA7">
      <w:pPr>
        <w:spacing w:before="100" w:beforeAutospacing="1" w:after="100" w:afterAutospacing="1" w:line="240" w:lineRule="auto"/>
        <w:rPr>
          <w:rFonts w:ascii="Times New Roman" w:eastAsia="Times New Roman" w:hAnsi="Times New Roman" w:cs="Times New Roman"/>
          <w:kern w:val="0"/>
          <w14:ligatures w14:val="none"/>
        </w:rPr>
      </w:pPr>
      <w:r w:rsidRPr="004C1FA7">
        <w:rPr>
          <w:rFonts w:ascii="Times New Roman" w:eastAsia="Times New Roman" w:hAnsi="Times New Roman" w:cs="Times New Roman"/>
          <w:kern w:val="0"/>
          <w14:ligatures w14:val="none"/>
        </w:rPr>
        <w:t>After we receive eternal life, then we are to do the works God requires of us. We are to do the things that please God. The works that please God include serving the church, sharing the gospel, and striving for our spiritual growth. We were created in Christ for good works (Ephesians 2:10):</w:t>
      </w:r>
    </w:p>
    <w:p w14:paraId="29B69817" w14:textId="77777777" w:rsidR="004C1FA7" w:rsidRPr="004C1FA7" w:rsidRDefault="004C1FA7" w:rsidP="004C1FA7">
      <w:pPr>
        <w:spacing w:before="100" w:beforeAutospacing="1" w:after="100" w:afterAutospacing="1" w:line="240" w:lineRule="auto"/>
        <w:rPr>
          <w:rFonts w:ascii="Times New Roman" w:eastAsia="Times New Roman" w:hAnsi="Times New Roman" w:cs="Times New Roman"/>
          <w:kern w:val="0"/>
          <w14:ligatures w14:val="none"/>
        </w:rPr>
      </w:pPr>
      <w:r w:rsidRPr="004C1FA7">
        <w:rPr>
          <w:rFonts w:ascii="Times New Roman" w:eastAsia="Times New Roman" w:hAnsi="Times New Roman" w:cs="Times New Roman"/>
          <w:kern w:val="0"/>
          <w14:ligatures w14:val="none"/>
        </w:rPr>
        <w:t>“For we are His workmanship, created in Christ Jesus for good works, which God prepared beforehand, that we should walk in them.”</w:t>
      </w:r>
    </w:p>
    <w:p w14:paraId="5CF578CE" w14:textId="77777777" w:rsidR="004C1FA7" w:rsidRPr="004C1FA7" w:rsidRDefault="004C1FA7" w:rsidP="004C1FA7">
      <w:pPr>
        <w:spacing w:before="100" w:beforeAutospacing="1" w:after="100" w:afterAutospacing="1" w:line="240" w:lineRule="auto"/>
        <w:rPr>
          <w:rFonts w:ascii="Times New Roman" w:eastAsia="Times New Roman" w:hAnsi="Times New Roman" w:cs="Times New Roman"/>
          <w:kern w:val="0"/>
          <w14:ligatures w14:val="none"/>
        </w:rPr>
      </w:pPr>
      <w:r w:rsidRPr="004C1FA7">
        <w:rPr>
          <w:rFonts w:ascii="Times New Roman" w:eastAsia="Times New Roman" w:hAnsi="Times New Roman" w:cs="Times New Roman"/>
          <w:kern w:val="0"/>
          <w14:ligatures w14:val="none"/>
        </w:rPr>
        <w:t>Therefore, by faith we must do in our daily lives the works that please God. The standard by which we distinguish whether our works are truly God’s works is this: are we doing them for our own satisfaction, or for the glory of God? In all things, we must do the works of God for His glory.</w:t>
      </w:r>
    </w:p>
    <w:p w14:paraId="5028577E" w14:textId="77777777" w:rsidR="004C1FA7" w:rsidRPr="004C1FA7" w:rsidRDefault="004C1FA7" w:rsidP="004C1FA7">
      <w:pPr>
        <w:spacing w:before="100" w:beforeAutospacing="1" w:after="100" w:afterAutospacing="1" w:line="240" w:lineRule="auto"/>
        <w:rPr>
          <w:rFonts w:ascii="Times New Roman" w:eastAsia="Times New Roman" w:hAnsi="Times New Roman" w:cs="Times New Roman"/>
          <w:kern w:val="0"/>
          <w14:ligatures w14:val="none"/>
        </w:rPr>
      </w:pPr>
      <w:r w:rsidRPr="004C1FA7">
        <w:rPr>
          <w:rFonts w:ascii="Times New Roman" w:eastAsia="Times New Roman" w:hAnsi="Times New Roman" w:cs="Times New Roman"/>
          <w:kern w:val="0"/>
          <w14:ligatures w14:val="none"/>
        </w:rPr>
        <w:t xml:space="preserve">Jesus revealed Himself as the Messiah (John 6:30). Yet the crowd demanded proof from Him that He was the Messiah (John 6:30–31). The Jews recognized supernatural signs as evidence of truth (1 Corinthians 1:22). They also believed that when the Messiah came, He would repeat the miracle of manna. Just as Moses’ generation received manna in the wilderness for forty years (Exodus 16), they wanted Jesus to give them eternal food like manna. But it was not Moses who gave Israel manna; it was God who gave it to them. They wanted to see an even greater miracle from Jesus. They wanted to see </w:t>
      </w:r>
      <w:proofErr w:type="gramStart"/>
      <w:r w:rsidRPr="004C1FA7">
        <w:rPr>
          <w:rFonts w:ascii="Times New Roman" w:eastAsia="Times New Roman" w:hAnsi="Times New Roman" w:cs="Times New Roman"/>
          <w:kern w:val="0"/>
          <w14:ligatures w14:val="none"/>
        </w:rPr>
        <w:t>first, and</w:t>
      </w:r>
      <w:proofErr w:type="gramEnd"/>
      <w:r w:rsidRPr="004C1FA7">
        <w:rPr>
          <w:rFonts w:ascii="Times New Roman" w:eastAsia="Times New Roman" w:hAnsi="Times New Roman" w:cs="Times New Roman"/>
          <w:kern w:val="0"/>
          <w14:ligatures w14:val="none"/>
        </w:rPr>
        <w:t xml:space="preserve"> then believe.</w:t>
      </w:r>
    </w:p>
    <w:p w14:paraId="36B162C0" w14:textId="77777777" w:rsidR="004C1FA7" w:rsidRPr="004C1FA7" w:rsidRDefault="004C1FA7" w:rsidP="004C1FA7">
      <w:pPr>
        <w:spacing w:before="100" w:beforeAutospacing="1" w:after="100" w:afterAutospacing="1" w:line="240" w:lineRule="auto"/>
        <w:rPr>
          <w:rFonts w:ascii="Times New Roman" w:eastAsia="Times New Roman" w:hAnsi="Times New Roman" w:cs="Times New Roman"/>
          <w:kern w:val="0"/>
          <w14:ligatures w14:val="none"/>
        </w:rPr>
      </w:pPr>
      <w:r w:rsidRPr="004C1FA7">
        <w:rPr>
          <w:rFonts w:ascii="Times New Roman" w:eastAsia="Times New Roman" w:hAnsi="Times New Roman" w:cs="Times New Roman"/>
          <w:kern w:val="0"/>
          <w14:ligatures w14:val="none"/>
        </w:rPr>
        <w:lastRenderedPageBreak/>
        <w:t>However, faith based only on signs, and not grounded in the truth of God’s word, can lead a person into deception. Even Satan can produce miraculous signs (2 Thessalonians 2:8–10). Jesus also said that a wicked and adulterous generation seeks after a sign (Matthew 12:39). Therefore, we must guard ourselves against becoming people who chase visible phenomena and miracles. Even if we do not see daily miracles like manna from heaven or miraculous healings in our everyday lives, we must become mature believers who live by relying on the word of God.</w:t>
      </w:r>
    </w:p>
    <w:p w14:paraId="4E2641C1" w14:textId="77777777" w:rsidR="004C1FA7" w:rsidRPr="004C1FA7" w:rsidRDefault="004C1FA7" w:rsidP="004C1FA7">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C1FA7">
        <w:rPr>
          <w:rFonts w:ascii="Times New Roman" w:eastAsia="Times New Roman" w:hAnsi="Times New Roman" w:cs="Times New Roman"/>
          <w:b/>
          <w:bCs/>
          <w:kern w:val="0"/>
          <w:sz w:val="27"/>
          <w:szCs w:val="27"/>
          <w14:ligatures w14:val="none"/>
        </w:rPr>
        <w:t>5. Jesus, the Bread of Life (John 6:35)</w:t>
      </w:r>
    </w:p>
    <w:p w14:paraId="2CB5796F" w14:textId="77777777" w:rsidR="004C1FA7" w:rsidRPr="004C1FA7" w:rsidRDefault="004C1FA7" w:rsidP="004C1FA7">
      <w:pPr>
        <w:spacing w:before="100" w:beforeAutospacing="1" w:after="100" w:afterAutospacing="1" w:line="240" w:lineRule="auto"/>
        <w:rPr>
          <w:rFonts w:ascii="Times New Roman" w:eastAsia="Times New Roman" w:hAnsi="Times New Roman" w:cs="Times New Roman"/>
          <w:kern w:val="0"/>
          <w14:ligatures w14:val="none"/>
        </w:rPr>
      </w:pPr>
      <w:r w:rsidRPr="004C1FA7">
        <w:rPr>
          <w:rFonts w:ascii="Times New Roman" w:eastAsia="Times New Roman" w:hAnsi="Times New Roman" w:cs="Times New Roman"/>
          <w:kern w:val="0"/>
          <w14:ligatures w14:val="none"/>
        </w:rPr>
        <w:t>“Jesus said to them, ‘I am the bread of life. He who comes to Me shall never hunger, and he who believes in Me shall never thirst’” (John 6:35).</w:t>
      </w:r>
    </w:p>
    <w:p w14:paraId="49005584" w14:textId="77777777" w:rsidR="004C1FA7" w:rsidRPr="004C1FA7" w:rsidRDefault="004C1FA7" w:rsidP="004C1FA7">
      <w:pPr>
        <w:spacing w:before="100" w:beforeAutospacing="1" w:after="100" w:afterAutospacing="1" w:line="240" w:lineRule="auto"/>
        <w:rPr>
          <w:rFonts w:ascii="Times New Roman" w:eastAsia="Times New Roman" w:hAnsi="Times New Roman" w:cs="Times New Roman"/>
          <w:kern w:val="0"/>
          <w14:ligatures w14:val="none"/>
        </w:rPr>
      </w:pPr>
      <w:r w:rsidRPr="004C1FA7">
        <w:rPr>
          <w:rFonts w:ascii="Times New Roman" w:eastAsia="Times New Roman" w:hAnsi="Times New Roman" w:cs="Times New Roman"/>
          <w:kern w:val="0"/>
          <w14:ligatures w14:val="none"/>
        </w:rPr>
        <w:t xml:space="preserve">In the past, during the Exodus, God gave manna only to the people of Israel. But now God the Father gives us the true bread in Jesus Christ. Jesus is the true and living bread that came down from heaven. As the true bread, Jesus gives Himself not only to Israel but to the whole world (John 3:16). And Jesus came not merely to sustain life, but to give life. Jesus is God, who </w:t>
      </w:r>
      <w:proofErr w:type="gramStart"/>
      <w:r w:rsidRPr="004C1FA7">
        <w:rPr>
          <w:rFonts w:ascii="Times New Roman" w:eastAsia="Times New Roman" w:hAnsi="Times New Roman" w:cs="Times New Roman"/>
          <w:kern w:val="0"/>
          <w14:ligatures w14:val="none"/>
        </w:rPr>
        <w:t>is able to</w:t>
      </w:r>
      <w:proofErr w:type="gramEnd"/>
      <w:r w:rsidRPr="004C1FA7">
        <w:rPr>
          <w:rFonts w:ascii="Times New Roman" w:eastAsia="Times New Roman" w:hAnsi="Times New Roman" w:cs="Times New Roman"/>
          <w:kern w:val="0"/>
          <w14:ligatures w14:val="none"/>
        </w:rPr>
        <w:t xml:space="preserve"> give the true bread to sinners.</w:t>
      </w:r>
    </w:p>
    <w:p w14:paraId="2CDD79A7" w14:textId="77777777" w:rsidR="004C1FA7" w:rsidRPr="004C1FA7" w:rsidRDefault="004C1FA7" w:rsidP="004C1FA7">
      <w:pPr>
        <w:spacing w:before="100" w:beforeAutospacing="1" w:after="100" w:afterAutospacing="1" w:line="240" w:lineRule="auto"/>
        <w:rPr>
          <w:rFonts w:ascii="Times New Roman" w:eastAsia="Times New Roman" w:hAnsi="Times New Roman" w:cs="Times New Roman"/>
          <w:kern w:val="0"/>
          <w14:ligatures w14:val="none"/>
        </w:rPr>
      </w:pPr>
      <w:r w:rsidRPr="004C1FA7">
        <w:rPr>
          <w:rFonts w:ascii="Times New Roman" w:eastAsia="Times New Roman" w:hAnsi="Times New Roman" w:cs="Times New Roman"/>
          <w:kern w:val="0"/>
          <w14:ligatures w14:val="none"/>
        </w:rPr>
        <w:t>In the Gospel of John, there are seven “I am” declarations of Jesus. The first of these appears in John 6:35:</w:t>
      </w:r>
    </w:p>
    <w:p w14:paraId="4790C732" w14:textId="77777777" w:rsidR="004C1FA7" w:rsidRPr="004C1FA7" w:rsidRDefault="004C1FA7" w:rsidP="004C1FA7">
      <w:pPr>
        <w:spacing w:before="100" w:beforeAutospacing="1" w:after="100" w:afterAutospacing="1" w:line="240" w:lineRule="auto"/>
        <w:rPr>
          <w:rFonts w:ascii="Times New Roman" w:eastAsia="Times New Roman" w:hAnsi="Times New Roman" w:cs="Times New Roman"/>
          <w:kern w:val="0"/>
          <w14:ligatures w14:val="none"/>
        </w:rPr>
      </w:pPr>
      <w:r w:rsidRPr="004C1FA7">
        <w:rPr>
          <w:rFonts w:ascii="Times New Roman" w:eastAsia="Times New Roman" w:hAnsi="Times New Roman" w:cs="Times New Roman"/>
          <w:kern w:val="0"/>
          <w14:ligatures w14:val="none"/>
        </w:rPr>
        <w:t>“I am the bread of life” (John 6:35);</w:t>
      </w:r>
      <w:r w:rsidRPr="004C1FA7">
        <w:rPr>
          <w:rFonts w:ascii="Times New Roman" w:eastAsia="Times New Roman" w:hAnsi="Times New Roman" w:cs="Times New Roman"/>
          <w:kern w:val="0"/>
          <w14:ligatures w14:val="none"/>
        </w:rPr>
        <w:br/>
        <w:t>“I am the light of the world” (John 8:12);</w:t>
      </w:r>
      <w:r w:rsidRPr="004C1FA7">
        <w:rPr>
          <w:rFonts w:ascii="Times New Roman" w:eastAsia="Times New Roman" w:hAnsi="Times New Roman" w:cs="Times New Roman"/>
          <w:kern w:val="0"/>
          <w14:ligatures w14:val="none"/>
        </w:rPr>
        <w:br/>
        <w:t>“I am the gate for the sheep” (John 10:7–9);</w:t>
      </w:r>
      <w:r w:rsidRPr="004C1FA7">
        <w:rPr>
          <w:rFonts w:ascii="Times New Roman" w:eastAsia="Times New Roman" w:hAnsi="Times New Roman" w:cs="Times New Roman"/>
          <w:kern w:val="0"/>
          <w14:ligatures w14:val="none"/>
        </w:rPr>
        <w:br/>
        <w:t>“I am the good shepherd” (John 10:11–14);</w:t>
      </w:r>
      <w:r w:rsidRPr="004C1FA7">
        <w:rPr>
          <w:rFonts w:ascii="Times New Roman" w:eastAsia="Times New Roman" w:hAnsi="Times New Roman" w:cs="Times New Roman"/>
          <w:kern w:val="0"/>
          <w14:ligatures w14:val="none"/>
        </w:rPr>
        <w:br/>
        <w:t>“I am the resurrection and the life” (John 11:25–26);</w:t>
      </w:r>
      <w:r w:rsidRPr="004C1FA7">
        <w:rPr>
          <w:rFonts w:ascii="Times New Roman" w:eastAsia="Times New Roman" w:hAnsi="Times New Roman" w:cs="Times New Roman"/>
          <w:kern w:val="0"/>
          <w14:ligatures w14:val="none"/>
        </w:rPr>
        <w:br/>
        <w:t>“I am the way and the truth and the life” (John 14:6);</w:t>
      </w:r>
      <w:r w:rsidRPr="004C1FA7">
        <w:rPr>
          <w:rFonts w:ascii="Times New Roman" w:eastAsia="Times New Roman" w:hAnsi="Times New Roman" w:cs="Times New Roman"/>
          <w:kern w:val="0"/>
          <w14:ligatures w14:val="none"/>
        </w:rPr>
        <w:br/>
        <w:t>“I am the true vine” (John 15:1, 5).</w:t>
      </w:r>
    </w:p>
    <w:p w14:paraId="1836A69A" w14:textId="77777777" w:rsidR="004C1FA7" w:rsidRPr="004C1FA7" w:rsidRDefault="004C1FA7" w:rsidP="004C1FA7">
      <w:pPr>
        <w:spacing w:before="100" w:beforeAutospacing="1" w:after="100" w:afterAutospacing="1" w:line="240" w:lineRule="auto"/>
        <w:rPr>
          <w:rFonts w:ascii="Times New Roman" w:eastAsia="Times New Roman" w:hAnsi="Times New Roman" w:cs="Times New Roman"/>
          <w:kern w:val="0"/>
          <w14:ligatures w14:val="none"/>
        </w:rPr>
      </w:pPr>
      <w:r w:rsidRPr="004C1FA7">
        <w:rPr>
          <w:rFonts w:ascii="Times New Roman" w:eastAsia="Times New Roman" w:hAnsi="Times New Roman" w:cs="Times New Roman"/>
          <w:kern w:val="0"/>
          <w14:ligatures w14:val="none"/>
        </w:rPr>
        <w:t>When Jesus speaks these “I am” sayings, the words “I am” reveal both His identity and the nature of His ministry. When Moses asked God for His name, God revealed His name to Moses as “I AM” (Jehovah) (Exodus 3:14). “I AM” is the name of God. God is the self-existent One. Therefore, when Jesus uses the “I am” saying, He is declaring that He Himself is God.</w:t>
      </w:r>
    </w:p>
    <w:p w14:paraId="03A228D5" w14:textId="77777777" w:rsidR="004C1FA7" w:rsidRPr="004C1FA7" w:rsidRDefault="004C1FA7" w:rsidP="004C1FA7">
      <w:pPr>
        <w:spacing w:before="100" w:beforeAutospacing="1" w:after="100" w:afterAutospacing="1" w:line="240" w:lineRule="auto"/>
        <w:rPr>
          <w:rFonts w:ascii="Times New Roman" w:eastAsia="Times New Roman" w:hAnsi="Times New Roman" w:cs="Times New Roman"/>
          <w:kern w:val="0"/>
          <w14:ligatures w14:val="none"/>
        </w:rPr>
      </w:pPr>
      <w:r w:rsidRPr="004C1FA7">
        <w:rPr>
          <w:rFonts w:ascii="Times New Roman" w:eastAsia="Times New Roman" w:hAnsi="Times New Roman" w:cs="Times New Roman"/>
          <w:kern w:val="0"/>
          <w14:ligatures w14:val="none"/>
        </w:rPr>
        <w:t xml:space="preserve">Jesus is the bread of God. He is the true bread that comes down from heaven (John 6:32–33). Jesus is the bread of life. The bread of life is, </w:t>
      </w:r>
      <w:proofErr w:type="gramStart"/>
      <w:r w:rsidRPr="004C1FA7">
        <w:rPr>
          <w:rFonts w:ascii="Times New Roman" w:eastAsia="Times New Roman" w:hAnsi="Times New Roman" w:cs="Times New Roman"/>
          <w:kern w:val="0"/>
          <w14:ligatures w14:val="none"/>
        </w:rPr>
        <w:t>first of all</w:t>
      </w:r>
      <w:proofErr w:type="gramEnd"/>
      <w:r w:rsidRPr="004C1FA7">
        <w:rPr>
          <w:rFonts w:ascii="Times New Roman" w:eastAsia="Times New Roman" w:hAnsi="Times New Roman" w:cs="Times New Roman"/>
          <w:kern w:val="0"/>
          <w14:ligatures w14:val="none"/>
        </w:rPr>
        <w:t xml:space="preserve">, the bread that gives life. It is not temporary bread like manna. It is not bread that is eaten and then followed by death. The bread of life is eternal. Because its source is God, Jesus </w:t>
      </w:r>
      <w:proofErr w:type="gramStart"/>
      <w:r w:rsidRPr="004C1FA7">
        <w:rPr>
          <w:rFonts w:ascii="Times New Roman" w:eastAsia="Times New Roman" w:hAnsi="Times New Roman" w:cs="Times New Roman"/>
          <w:kern w:val="0"/>
          <w14:ligatures w14:val="none"/>
        </w:rPr>
        <w:t>is able to</w:t>
      </w:r>
      <w:proofErr w:type="gramEnd"/>
      <w:r w:rsidRPr="004C1FA7">
        <w:rPr>
          <w:rFonts w:ascii="Times New Roman" w:eastAsia="Times New Roman" w:hAnsi="Times New Roman" w:cs="Times New Roman"/>
          <w:kern w:val="0"/>
          <w14:ligatures w14:val="none"/>
        </w:rPr>
        <w:t xml:space="preserve"> supply spiritual life to people. Whoever eats the bread of life that Jesus gives will never hunger and never thirst (John 4:14; 6:35).</w:t>
      </w:r>
    </w:p>
    <w:p w14:paraId="7F052068" w14:textId="77777777" w:rsidR="004C1FA7" w:rsidRPr="004C1FA7" w:rsidRDefault="004C1FA7" w:rsidP="004C1FA7">
      <w:pPr>
        <w:spacing w:before="100" w:beforeAutospacing="1" w:after="100" w:afterAutospacing="1" w:line="240" w:lineRule="auto"/>
        <w:rPr>
          <w:rFonts w:ascii="Times New Roman" w:eastAsia="Times New Roman" w:hAnsi="Times New Roman" w:cs="Times New Roman"/>
          <w:kern w:val="0"/>
          <w14:ligatures w14:val="none"/>
        </w:rPr>
      </w:pPr>
      <w:r w:rsidRPr="004C1FA7">
        <w:rPr>
          <w:rFonts w:ascii="Times New Roman" w:eastAsia="Times New Roman" w:hAnsi="Times New Roman" w:cs="Times New Roman"/>
          <w:kern w:val="0"/>
          <w14:ligatures w14:val="none"/>
        </w:rPr>
        <w:t xml:space="preserve">Salvation includes both the sovereignty of God and human responsibility. God has given people to Jesus (John 6:37, 39). This emphasizes God’s sovereignty. God gives people to Jesus. Yet they must come to God. This emphasizes human responsibility. Therefore, in salvation, God’s sovereignty and human responsibility </w:t>
      </w:r>
      <w:proofErr w:type="gramStart"/>
      <w:r w:rsidRPr="004C1FA7">
        <w:rPr>
          <w:rFonts w:ascii="Times New Roman" w:eastAsia="Times New Roman" w:hAnsi="Times New Roman" w:cs="Times New Roman"/>
          <w:kern w:val="0"/>
          <w14:ligatures w14:val="none"/>
        </w:rPr>
        <w:t>meet together</w:t>
      </w:r>
      <w:proofErr w:type="gramEnd"/>
      <w:r w:rsidRPr="004C1FA7">
        <w:rPr>
          <w:rFonts w:ascii="Times New Roman" w:eastAsia="Times New Roman" w:hAnsi="Times New Roman" w:cs="Times New Roman"/>
          <w:kern w:val="0"/>
          <w14:ligatures w14:val="none"/>
        </w:rPr>
        <w:t>.</w:t>
      </w:r>
    </w:p>
    <w:p w14:paraId="02B93C5B" w14:textId="77777777" w:rsidR="004C1FA7" w:rsidRPr="004C1FA7" w:rsidRDefault="004C1FA7" w:rsidP="004C1FA7">
      <w:pPr>
        <w:spacing w:before="100" w:beforeAutospacing="1" w:after="100" w:afterAutospacing="1" w:line="240" w:lineRule="auto"/>
        <w:rPr>
          <w:rFonts w:ascii="Times New Roman" w:eastAsia="Times New Roman" w:hAnsi="Times New Roman" w:cs="Times New Roman"/>
          <w:kern w:val="0"/>
          <w14:ligatures w14:val="none"/>
        </w:rPr>
      </w:pPr>
      <w:r w:rsidRPr="004C1FA7">
        <w:rPr>
          <w:rFonts w:ascii="Times New Roman" w:eastAsia="Times New Roman" w:hAnsi="Times New Roman" w:cs="Times New Roman"/>
          <w:kern w:val="0"/>
          <w14:ligatures w14:val="none"/>
        </w:rPr>
        <w:t xml:space="preserve">The key words that emphasize the human side of salvation are </w:t>
      </w:r>
      <w:r w:rsidRPr="004C1FA7">
        <w:rPr>
          <w:rFonts w:ascii="Times New Roman" w:eastAsia="Times New Roman" w:hAnsi="Times New Roman" w:cs="Times New Roman"/>
          <w:b/>
          <w:bCs/>
          <w:kern w:val="0"/>
          <w14:ligatures w14:val="none"/>
        </w:rPr>
        <w:t>“come”</w:t>
      </w:r>
      <w:r w:rsidRPr="004C1FA7">
        <w:rPr>
          <w:rFonts w:ascii="Times New Roman" w:eastAsia="Times New Roman" w:hAnsi="Times New Roman" w:cs="Times New Roman"/>
          <w:kern w:val="0"/>
          <w14:ligatures w14:val="none"/>
        </w:rPr>
        <w:t xml:space="preserve"> and </w:t>
      </w:r>
      <w:r w:rsidRPr="004C1FA7">
        <w:rPr>
          <w:rFonts w:ascii="Times New Roman" w:eastAsia="Times New Roman" w:hAnsi="Times New Roman" w:cs="Times New Roman"/>
          <w:b/>
          <w:bCs/>
          <w:kern w:val="0"/>
          <w14:ligatures w14:val="none"/>
        </w:rPr>
        <w:t>“believe.”</w:t>
      </w:r>
      <w:r w:rsidRPr="004C1FA7">
        <w:rPr>
          <w:rFonts w:ascii="Times New Roman" w:eastAsia="Times New Roman" w:hAnsi="Times New Roman" w:cs="Times New Roman"/>
          <w:kern w:val="0"/>
          <w14:ligatures w14:val="none"/>
        </w:rPr>
        <w:t xml:space="preserve"> To come to Jesus means to believe in Him, and to believe in Him means to come to Him. </w:t>
      </w:r>
      <w:r w:rsidRPr="004C1FA7">
        <w:rPr>
          <w:rFonts w:ascii="Times New Roman" w:eastAsia="Times New Roman" w:hAnsi="Times New Roman" w:cs="Times New Roman"/>
          <w:kern w:val="0"/>
          <w14:ligatures w14:val="none"/>
        </w:rPr>
        <w:lastRenderedPageBreak/>
        <w:t>Believing does not mean merely intellectual agreement with a doctrine. To believe means to come to Christ and entrust oneself to Him. Anyone who desires eternal life must come to the Lord Jesus. He must believe in Jesus. Jesus gives eternal life to those who believe in Him. He promised that those who believe in Him will never experience spiritual hunger or thirst again.</w:t>
      </w:r>
    </w:p>
    <w:p w14:paraId="174D2B3B" w14:textId="77777777" w:rsidR="004C1FA7" w:rsidRPr="004C1FA7" w:rsidRDefault="004C1FA7" w:rsidP="004C1FA7">
      <w:pPr>
        <w:spacing w:before="100" w:beforeAutospacing="1" w:after="100" w:afterAutospacing="1" w:line="240" w:lineRule="auto"/>
        <w:rPr>
          <w:rFonts w:ascii="Times New Roman" w:eastAsia="Times New Roman" w:hAnsi="Times New Roman" w:cs="Times New Roman"/>
          <w:kern w:val="0"/>
          <w14:ligatures w14:val="none"/>
        </w:rPr>
      </w:pPr>
      <w:r w:rsidRPr="004C1FA7">
        <w:rPr>
          <w:rFonts w:ascii="Times New Roman" w:eastAsia="Times New Roman" w:hAnsi="Times New Roman" w:cs="Times New Roman"/>
          <w:kern w:val="0"/>
          <w14:ligatures w14:val="none"/>
        </w:rPr>
        <w:t>Jesus’ promise is not merely an abstract declaration. Because Jesus is the bread of life, He becomes within that person a spring of water welling up to eternal life. God will raise him up on the last day. He will never lose his salvation (John 6:40). God desires all people to be saved (1 Timothy 2:4). Jesus guarantees our salvation. Our salvation is eternally secure. Therefore, by feeding on the word of God, we must become people who glorify God through the works of God.</w:t>
      </w:r>
    </w:p>
    <w:p w14:paraId="06802472" w14:textId="77777777" w:rsidR="004C1FA7" w:rsidRPr="004C1FA7" w:rsidRDefault="004C1FA7" w:rsidP="004C1FA7">
      <w:pPr>
        <w:spacing w:before="100" w:beforeAutospacing="1" w:after="100" w:afterAutospacing="1" w:line="240" w:lineRule="auto"/>
        <w:rPr>
          <w:rFonts w:ascii="Times New Roman" w:eastAsia="Times New Roman" w:hAnsi="Times New Roman" w:cs="Times New Roman"/>
          <w:kern w:val="0"/>
          <w14:ligatures w14:val="none"/>
        </w:rPr>
      </w:pPr>
      <w:r w:rsidRPr="004C1FA7">
        <w:rPr>
          <w:rFonts w:ascii="Times New Roman" w:eastAsia="Times New Roman" w:hAnsi="Times New Roman" w:cs="Times New Roman"/>
          <w:kern w:val="0"/>
          <w14:ligatures w14:val="none"/>
        </w:rPr>
        <w:t>John 6:35:</w:t>
      </w:r>
      <w:r w:rsidRPr="004C1FA7">
        <w:rPr>
          <w:rFonts w:ascii="Times New Roman" w:eastAsia="Times New Roman" w:hAnsi="Times New Roman" w:cs="Times New Roman"/>
          <w:kern w:val="0"/>
          <w14:ligatures w14:val="none"/>
        </w:rPr>
        <w:br/>
        <w:t>“I am the bread of life: he that cometh to me shall never hunger; and he that believeth on me shall never thirst.”</w:t>
      </w:r>
    </w:p>
    <w:p w14:paraId="66B8A31A" w14:textId="77777777" w:rsidR="00A173F7" w:rsidRDefault="00A173F7"/>
    <w:sectPr w:rsidR="00A173F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Malgun Gothic">
    <w:altName w:val="맑은 고딕"/>
    <w:panose1 w:val="020B0503020000020004"/>
    <w:charset w:val="81"/>
    <w:family w:val="swiss"/>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1FA7"/>
    <w:rsid w:val="00361F9D"/>
    <w:rsid w:val="004C1FA7"/>
    <w:rsid w:val="0093565E"/>
    <w:rsid w:val="00A173F7"/>
    <w:rsid w:val="00E302AB"/>
  </w:rsids>
  <m:mathPr>
    <m:mathFont m:val="Cambria Math"/>
    <m:brkBin m:val="before"/>
    <m:brkBinSub m:val="--"/>
    <m:smallFrac m:val="0"/>
    <m:dispDef/>
    <m:lMargin m:val="0"/>
    <m:rMargin m:val="0"/>
    <m:defJc m:val="centerGroup"/>
    <m:wrapIndent m:val="1440"/>
    <m:intLim m:val="subSup"/>
    <m:naryLim m:val="undOvr"/>
  </m:mathPr>
  <w:themeFontLang w:val="en-AU" w:eastAsia="ko-KR"/>
  <w:clrSchemeMapping w:bg1="light1" w:t1="dark1" w:bg2="light2" w:t2="dark2" w:accent1="accent1" w:accent2="accent2" w:accent3="accent3" w:accent4="accent4" w:accent5="accent5" w:accent6="accent6" w:hyperlink="hyperlink" w:followedHyperlink="followedHyperlink"/>
  <w:decimalSymbol w:val="."/>
  <w:listSeparator w:val=","/>
  <w14:docId w14:val="19DE3A09"/>
  <w15:chartTrackingRefBased/>
  <w15:docId w15:val="{2CD2F2E5-A3CE-9C42-A0A5-A99F1BB730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AU" w:eastAsia="ko-KR"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C1FA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C1FA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C1FA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C1FA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C1FA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C1FA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C1FA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C1FA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C1FA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1FA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C1FA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C1FA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C1FA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C1FA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C1FA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C1FA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C1FA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C1FA7"/>
    <w:rPr>
      <w:rFonts w:eastAsiaTheme="majorEastAsia" w:cstheme="majorBidi"/>
      <w:color w:val="272727" w:themeColor="text1" w:themeTint="D8"/>
    </w:rPr>
  </w:style>
  <w:style w:type="paragraph" w:styleId="Title">
    <w:name w:val="Title"/>
    <w:basedOn w:val="Normal"/>
    <w:next w:val="Normal"/>
    <w:link w:val="TitleChar"/>
    <w:uiPriority w:val="10"/>
    <w:qFormat/>
    <w:rsid w:val="004C1FA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C1FA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C1FA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C1FA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C1FA7"/>
    <w:pPr>
      <w:spacing w:before="160"/>
      <w:jc w:val="center"/>
    </w:pPr>
    <w:rPr>
      <w:i/>
      <w:iCs/>
      <w:color w:val="404040" w:themeColor="text1" w:themeTint="BF"/>
    </w:rPr>
  </w:style>
  <w:style w:type="character" w:customStyle="1" w:styleId="QuoteChar">
    <w:name w:val="Quote Char"/>
    <w:basedOn w:val="DefaultParagraphFont"/>
    <w:link w:val="Quote"/>
    <w:uiPriority w:val="29"/>
    <w:rsid w:val="004C1FA7"/>
    <w:rPr>
      <w:i/>
      <w:iCs/>
      <w:color w:val="404040" w:themeColor="text1" w:themeTint="BF"/>
    </w:rPr>
  </w:style>
  <w:style w:type="paragraph" w:styleId="ListParagraph">
    <w:name w:val="List Paragraph"/>
    <w:basedOn w:val="Normal"/>
    <w:uiPriority w:val="34"/>
    <w:qFormat/>
    <w:rsid w:val="004C1FA7"/>
    <w:pPr>
      <w:ind w:left="720"/>
      <w:contextualSpacing/>
    </w:pPr>
  </w:style>
  <w:style w:type="character" w:styleId="IntenseEmphasis">
    <w:name w:val="Intense Emphasis"/>
    <w:basedOn w:val="DefaultParagraphFont"/>
    <w:uiPriority w:val="21"/>
    <w:qFormat/>
    <w:rsid w:val="004C1FA7"/>
    <w:rPr>
      <w:i/>
      <w:iCs/>
      <w:color w:val="0F4761" w:themeColor="accent1" w:themeShade="BF"/>
    </w:rPr>
  </w:style>
  <w:style w:type="paragraph" w:styleId="IntenseQuote">
    <w:name w:val="Intense Quote"/>
    <w:basedOn w:val="Normal"/>
    <w:next w:val="Normal"/>
    <w:link w:val="IntenseQuoteChar"/>
    <w:uiPriority w:val="30"/>
    <w:qFormat/>
    <w:rsid w:val="004C1FA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C1FA7"/>
    <w:rPr>
      <w:i/>
      <w:iCs/>
      <w:color w:val="0F4761" w:themeColor="accent1" w:themeShade="BF"/>
    </w:rPr>
  </w:style>
  <w:style w:type="character" w:styleId="IntenseReference">
    <w:name w:val="Intense Reference"/>
    <w:basedOn w:val="DefaultParagraphFont"/>
    <w:uiPriority w:val="32"/>
    <w:qFormat/>
    <w:rsid w:val="004C1FA7"/>
    <w:rPr>
      <w:b/>
      <w:bCs/>
      <w:smallCaps/>
      <w:color w:val="0F4761" w:themeColor="accent1" w:themeShade="BF"/>
      <w:spacing w:val="5"/>
    </w:rPr>
  </w:style>
  <w:style w:type="paragraph" w:styleId="NormalWeb">
    <w:name w:val="Normal (Web)"/>
    <w:basedOn w:val="Normal"/>
    <w:uiPriority w:val="99"/>
    <w:semiHidden/>
    <w:unhideWhenUsed/>
    <w:rsid w:val="004C1FA7"/>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4C1FA7"/>
    <w:rPr>
      <w:b/>
      <w:bCs/>
    </w:rPr>
  </w:style>
  <w:style w:type="character" w:styleId="Emphasis">
    <w:name w:val="Emphasis"/>
    <w:basedOn w:val="DefaultParagraphFont"/>
    <w:uiPriority w:val="20"/>
    <w:qFormat/>
    <w:rsid w:val="004C1FA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3894</Words>
  <Characters>13825</Characters>
  <Application>Microsoft Office Word</Application>
  <DocSecurity>0</DocSecurity>
  <Lines>395</Lines>
  <Paragraphs>70</Paragraphs>
  <ScaleCrop>false</ScaleCrop>
  <Company/>
  <LinksUpToDate>false</LinksUpToDate>
  <CharactersWithSpaces>17649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Isaac Lee</dc:creator>
  <cp:keywords/>
  <dc:description/>
  <cp:lastModifiedBy>Isaac Lee</cp:lastModifiedBy>
  <cp:revision>1</cp:revision>
  <dcterms:created xsi:type="dcterms:W3CDTF">2026-03-08T01:43:00Z</dcterms:created>
  <dcterms:modified xsi:type="dcterms:W3CDTF">2026-03-08T01:49:00Z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0f488380-630a-4f55-a077-a19445e3f360_Enabled">
    <vt:lpwstr>true</vt:lpwstr>
  </property>
  <property fmtid="{D5CDD505-2E9C-101B-9397-08002B2CF9AE}" pid="3" name="MSIP_Label_0f488380-630a-4f55-a077-a19445e3f360_SetDate">
    <vt:lpwstr>2026-03-08T01:49:42Z</vt:lpwstr>
  </property>
  <property fmtid="{D5CDD505-2E9C-101B-9397-08002B2CF9AE}" pid="4" name="MSIP_Label_0f488380-630a-4f55-a077-a19445e3f360_Method">
    <vt:lpwstr>Standard</vt:lpwstr>
  </property>
  <property fmtid="{D5CDD505-2E9C-101B-9397-08002B2CF9AE}" pid="5" name="MSIP_Label_0f488380-630a-4f55-a077-a19445e3f360_Name">
    <vt:lpwstr>OFFICIAL - INTERNAL</vt:lpwstr>
  </property>
  <property fmtid="{D5CDD505-2E9C-101B-9397-08002B2CF9AE}" pid="6" name="MSIP_Label_0f488380-630a-4f55-a077-a19445e3f360_SiteId">
    <vt:lpwstr>b6e377cf-9db3-46cb-91a2-fad9605bb15c</vt:lpwstr>
  </property>
  <property fmtid="{D5CDD505-2E9C-101B-9397-08002B2CF9AE}" pid="7" name="MSIP_Label_0f488380-630a-4f55-a077-a19445e3f360_ActionId">
    <vt:lpwstr>20e2533e-97bd-4899-9a66-1647fdc78083</vt:lpwstr>
  </property>
  <property fmtid="{D5CDD505-2E9C-101B-9397-08002B2CF9AE}" pid="8" name="MSIP_Label_0f488380-630a-4f55-a077-a19445e3f360_ContentBits">
    <vt:lpwstr>0</vt:lpwstr>
  </property>
  <property fmtid="{D5CDD505-2E9C-101B-9397-08002B2CF9AE}" pid="9" name="MSIP_Label_0f488380-630a-4f55-a077-a19445e3f360_Tag">
    <vt:lpwstr>50, 3, 0, 1</vt:lpwstr>
  </property>
</Properties>
</file>