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AA732" w14:textId="1C1817B1" w:rsidR="009B1333" w:rsidRPr="00592CD8" w:rsidRDefault="009B1333" w:rsidP="009B1333">
      <w:pPr>
        <w:rPr>
          <w:b/>
          <w:bCs/>
        </w:rPr>
      </w:pPr>
      <w:r w:rsidRPr="00592CD8">
        <w:rPr>
          <w:b/>
          <w:bCs/>
        </w:rPr>
        <w:t xml:space="preserve">Rivers of living water flowing from within the </w:t>
      </w:r>
      <w:proofErr w:type="gramStart"/>
      <w:r w:rsidRPr="00592CD8">
        <w:rPr>
          <w:b/>
          <w:bCs/>
        </w:rPr>
        <w:t>believer”(</w:t>
      </w:r>
      <w:proofErr w:type="gramEnd"/>
      <w:r w:rsidRPr="00592CD8">
        <w:rPr>
          <w:b/>
          <w:bCs/>
        </w:rPr>
        <w:t>John 7:25–53</w:t>
      </w:r>
      <w:r>
        <w:rPr>
          <w:b/>
          <w:bCs/>
        </w:rPr>
        <w:t>)</w:t>
      </w:r>
    </w:p>
    <w:p w14:paraId="2738BB42" w14:textId="77777777" w:rsidR="00A21906" w:rsidRPr="009B1333" w:rsidRDefault="00A21906" w:rsidP="009B1333">
      <w:pPr>
        <w:rPr>
          <w:b/>
          <w:bCs/>
        </w:rPr>
      </w:pPr>
      <w:r w:rsidRPr="009B1333">
        <w:rPr>
          <w:b/>
          <w:bCs/>
        </w:rPr>
        <w:t>“On the last day, that great day of the feast, Jesus stood and cried out, saying, ‘If anyone thirsts, let him come to Me and drink. He who believes in Me, as the Scripture has said, out of his heart will flow rivers of living water.’”</w:t>
      </w:r>
      <w:r w:rsidRPr="009B1333">
        <w:rPr>
          <w:b/>
          <w:bCs/>
        </w:rPr>
        <w:br/>
        <w:t>John 7:37–38</w:t>
      </w:r>
    </w:p>
    <w:p w14:paraId="46749FA1" w14:textId="77777777" w:rsidR="00A21906" w:rsidRPr="009B1333" w:rsidRDefault="00A21906" w:rsidP="009B1333">
      <w:pPr>
        <w:rPr>
          <w:b/>
          <w:bCs/>
        </w:rPr>
      </w:pPr>
      <w:r w:rsidRPr="009B1333">
        <w:rPr>
          <w:b/>
          <w:bCs/>
        </w:rPr>
        <w:t>1. Jesus’ Invitation and Living Water</w:t>
      </w:r>
    </w:p>
    <w:p w14:paraId="031CB65D" w14:textId="77777777" w:rsidR="00A21906" w:rsidRPr="009B1333" w:rsidRDefault="00A21906" w:rsidP="009B1333">
      <w:pPr>
        <w:rPr>
          <w:b/>
          <w:bCs/>
        </w:rPr>
      </w:pPr>
      <w:r w:rsidRPr="009B1333">
        <w:rPr>
          <w:b/>
          <w:bCs/>
        </w:rPr>
        <w:t>There are many invitations in life. However, there is one invitation that is the most important in our lives. It is the invitation of Jesus Christ toward us. This is the glorious invitation of the gospel. It is an invitation to salvation, forgiveness, eternal life, and heaven.</w:t>
      </w:r>
    </w:p>
    <w:p w14:paraId="7F8CBD36" w14:textId="77777777" w:rsidR="00A21906" w:rsidRPr="009B1333" w:rsidRDefault="00A21906" w:rsidP="009B1333">
      <w:pPr>
        <w:rPr>
          <w:b/>
          <w:bCs/>
        </w:rPr>
      </w:pPr>
      <w:r w:rsidRPr="009B1333">
        <w:rPr>
          <w:b/>
          <w:bCs/>
        </w:rPr>
        <w:t>What is Jesus’ invitation to us?</w:t>
      </w:r>
    </w:p>
    <w:p w14:paraId="5543BFFF" w14:textId="77777777" w:rsidR="00A21906" w:rsidRPr="009B1333" w:rsidRDefault="00A21906" w:rsidP="009B1333">
      <w:pPr>
        <w:rPr>
          <w:b/>
          <w:bCs/>
        </w:rPr>
      </w:pPr>
      <w:r w:rsidRPr="009B1333">
        <w:rPr>
          <w:b/>
          <w:bCs/>
        </w:rPr>
        <w:t>“If anyone thirsts, let him come to Me and drink. He who believes in Me, as the Scripture has said, out of his heart will flow rivers of living water”</w:t>
      </w:r>
      <w:r w:rsidRPr="009B1333">
        <w:rPr>
          <w:b/>
          <w:bCs/>
        </w:rPr>
        <w:br/>
        <w:t>John 7:37–38</w:t>
      </w:r>
    </w:p>
    <w:p w14:paraId="23298250" w14:textId="77777777" w:rsidR="00A21906" w:rsidRPr="009B1333" w:rsidRDefault="00A21906" w:rsidP="009B1333">
      <w:pPr>
        <w:rPr>
          <w:b/>
          <w:bCs/>
        </w:rPr>
      </w:pPr>
      <w:r w:rsidRPr="009B1333">
        <w:rPr>
          <w:b/>
          <w:bCs/>
        </w:rPr>
        <w:t>John 7 takes place against the background of the Feast of Tabernacles. John describes the various opinions people had about who Jesus was. Before the feast, in John 7:1–11, Jesus’ brothers did not believe that He was the Messiah. In the middle of the feast, in John 7:11–36, there was debate among the people about Jesus. The debate was this: “Is Jesus the Christ?” On the last day of the feast, in John 7:37–52, the people were divided over Jesus. Some thought He was the Prophet, some thought He was a Galilean, and others thought He was a deceiver. Most people refused to believe that Jesus was the Christ. However, some believed in Him as the Christ. At the centre of this division was the question of whether Jesus was truly the Christ.</w:t>
      </w:r>
    </w:p>
    <w:p w14:paraId="0A790764" w14:textId="77777777" w:rsidR="00A21906" w:rsidRPr="009B1333" w:rsidRDefault="00A21906" w:rsidP="009B1333">
      <w:pPr>
        <w:rPr>
          <w:b/>
          <w:bCs/>
        </w:rPr>
      </w:pPr>
      <w:r w:rsidRPr="009B1333">
        <w:rPr>
          <w:b/>
          <w:bCs/>
        </w:rPr>
        <w:t xml:space="preserve">The ultimate question that every person must eventually face, the most important question that determines one’s eternal destiny, is this: “What shall I do with Jesus Christ?” This is a question we must answer. </w:t>
      </w:r>
      <w:proofErr w:type="gramStart"/>
      <w:r w:rsidRPr="009B1333">
        <w:rPr>
          <w:b/>
          <w:bCs/>
        </w:rPr>
        <w:t>In order for</w:t>
      </w:r>
      <w:proofErr w:type="gramEnd"/>
      <w:r w:rsidRPr="009B1333">
        <w:rPr>
          <w:b/>
          <w:bCs/>
        </w:rPr>
        <w:t xml:space="preserve"> us to respond to this question, Jesus invited us to come to Him (John 7:37).</w:t>
      </w:r>
    </w:p>
    <w:p w14:paraId="601D3003" w14:textId="77777777" w:rsidR="00A21906" w:rsidRPr="009B1333" w:rsidRDefault="00A21906" w:rsidP="009B1333">
      <w:pPr>
        <w:rPr>
          <w:b/>
          <w:bCs/>
        </w:rPr>
      </w:pPr>
      <w:r w:rsidRPr="009B1333">
        <w:rPr>
          <w:b/>
          <w:bCs/>
        </w:rPr>
        <w:t>To accept Jesus’ invitation means to believe in Him. When we believe in Him, we receive eternal life. And this eternal life overflows within us and flows out to others. We not only possess eternal life, but we also become channels through which eternal life flows to others (John 7:38).</w:t>
      </w:r>
    </w:p>
    <w:p w14:paraId="5AC7D521" w14:textId="77777777" w:rsidR="00A21906" w:rsidRPr="009B1333" w:rsidRDefault="00A21906" w:rsidP="009B1333">
      <w:pPr>
        <w:rPr>
          <w:b/>
          <w:bCs/>
        </w:rPr>
      </w:pPr>
      <w:r w:rsidRPr="009B1333">
        <w:rPr>
          <w:b/>
          <w:bCs/>
        </w:rPr>
        <w:t>On the other hand, if we do not believe in Jesus, we will face eternal judgment (John 3:36; Romans 1:18; 2:12). Therefore, our choice determines whether we receive eternal life or eternal judgment (John 3:16; John 14:6; Acts 4:12). Whether we become channels of eternal life and blessing, or objects of eternal judgment, depends on each person’s response.</w:t>
      </w:r>
    </w:p>
    <w:p w14:paraId="3F483E5C" w14:textId="77777777" w:rsidR="00A21906" w:rsidRPr="009B1333" w:rsidRDefault="00A21906" w:rsidP="009B1333">
      <w:pPr>
        <w:rPr>
          <w:b/>
          <w:bCs/>
        </w:rPr>
      </w:pPr>
      <w:r w:rsidRPr="009B1333">
        <w:rPr>
          <w:b/>
          <w:bCs/>
        </w:rPr>
        <w:lastRenderedPageBreak/>
        <w:t>Even today, there are many different perspectives and opinions about Jesus. However, regardless of human opinion, we must believe in Jesus as the Christ. This is because in Jesus Christ we enjoy the joy of eternal life, both now and forever.</w:t>
      </w:r>
    </w:p>
    <w:p w14:paraId="31210DBE" w14:textId="5DD74558" w:rsidR="00A21906" w:rsidRPr="009B1333" w:rsidRDefault="00A21906" w:rsidP="009B1333">
      <w:pPr>
        <w:rPr>
          <w:b/>
          <w:bCs/>
        </w:rPr>
      </w:pPr>
      <w:r w:rsidRPr="009B1333">
        <w:rPr>
          <w:b/>
          <w:bCs/>
        </w:rPr>
        <w:t>2. The Debate About Jesus (7:25–36)</w:t>
      </w:r>
    </w:p>
    <w:p w14:paraId="5C190B30" w14:textId="77777777" w:rsidR="00A21906" w:rsidRPr="009B1333" w:rsidRDefault="00A21906" w:rsidP="009B1333">
      <w:pPr>
        <w:rPr>
          <w:b/>
          <w:bCs/>
        </w:rPr>
      </w:pPr>
      <w:r w:rsidRPr="009B1333">
        <w:rPr>
          <w:b/>
          <w:bCs/>
        </w:rPr>
        <w:t>Jesus went up to Jerusalem in the middle of the Feast of Tabernacles. In John 7:25–44, there was debate among the people about the question, “Is Jesus the Christ?” (7:25–31, 32–36, 37–44).</w:t>
      </w:r>
    </w:p>
    <w:p w14:paraId="47CF101F" w14:textId="77777777" w:rsidR="00A21906" w:rsidRPr="009B1333" w:rsidRDefault="00A21906" w:rsidP="009B1333">
      <w:pPr>
        <w:rPr>
          <w:b/>
          <w:bCs/>
        </w:rPr>
      </w:pPr>
      <w:r w:rsidRPr="009B1333">
        <w:rPr>
          <w:b/>
          <w:bCs/>
        </w:rPr>
        <w:t>The people thought that the religious leaders knew Jesus was the Messiah (John 7:36). Therefore, they wondered why the religious leaders were planning to kill Him. The reason the religious leaders wanted to kill Jesus was that He had broken the Sabbath law and claimed to be God (John 5:10–18). Although the religious leaders knew that Jesus was the Messiah, they denied it according to their own logic.</w:t>
      </w:r>
    </w:p>
    <w:p w14:paraId="6DAA4D60" w14:textId="77777777" w:rsidR="00A21906" w:rsidRPr="009B1333" w:rsidRDefault="00A21906" w:rsidP="009B1333">
      <w:pPr>
        <w:rPr>
          <w:b/>
          <w:bCs/>
        </w:rPr>
      </w:pPr>
      <w:r w:rsidRPr="009B1333">
        <w:rPr>
          <w:b/>
          <w:bCs/>
        </w:rPr>
        <w:t>“But we know where this Man is from; when the Christ comes, no one knows where He is from.”</w:t>
      </w:r>
      <w:r w:rsidRPr="009B1333">
        <w:rPr>
          <w:b/>
          <w:bCs/>
        </w:rPr>
        <w:br/>
        <w:t>John 7:27</w:t>
      </w:r>
    </w:p>
    <w:p w14:paraId="39674D18" w14:textId="77777777" w:rsidR="00A21906" w:rsidRPr="009B1333" w:rsidRDefault="00A21906" w:rsidP="009B1333">
      <w:pPr>
        <w:rPr>
          <w:b/>
          <w:bCs/>
        </w:rPr>
      </w:pPr>
      <w:r w:rsidRPr="009B1333">
        <w:rPr>
          <w:b/>
          <w:bCs/>
        </w:rPr>
        <w:t>According to rabbinic teaching, the Messiah would be born, but He would remain completely unknown until He began the work of redeeming Israel. No one would know where the Messiah came from. However, because they knew that Jesus was from despised Nazareth, they concluded that Jesus could not be the Messiah.</w:t>
      </w:r>
    </w:p>
    <w:p w14:paraId="4B0556E1" w14:textId="77777777" w:rsidR="00A21906" w:rsidRPr="009B1333" w:rsidRDefault="00A21906" w:rsidP="009B1333">
      <w:pPr>
        <w:rPr>
          <w:b/>
          <w:bCs/>
        </w:rPr>
      </w:pPr>
      <w:r w:rsidRPr="009B1333">
        <w:rPr>
          <w:b/>
          <w:bCs/>
        </w:rPr>
        <w:t>When they saw Jesus’ teaching and the works He had done, including His many miracles, such as healing the man who had been sick for thirty-eight years, they should have known that Jesus was the Messiah. Although Jesus’ teaching had authority, because they had prejudice against Him, they regarded Him merely as Joseph’s son (John 6:42). Although they had studied much about the Messiah whom God had promised long ago, they denied that Jesus was the Messiah. In the end, they crucified Him (Acts 4:11).</w:t>
      </w:r>
    </w:p>
    <w:p w14:paraId="26E2C251" w14:textId="77777777" w:rsidR="00A21906" w:rsidRPr="009B1333" w:rsidRDefault="00A21906" w:rsidP="009B1333">
      <w:pPr>
        <w:rPr>
          <w:b/>
          <w:bCs/>
        </w:rPr>
      </w:pPr>
      <w:r w:rsidRPr="009B1333">
        <w:rPr>
          <w:b/>
          <w:bCs/>
        </w:rPr>
        <w:t>To those who denied that He was the Christ, Jesus declared that He was indeed the Messiah. Jesus claimed to be God (John 7:29; 1:1, 18), because He had been sent from God. Through His teaching and His miracles, Jesus proved that He Himself was God. Not knowing Jesus meant not knowing God. Yet they thought they knew God well. Because of their prejudice, they rejected the truth. As a result, they tried to arrest Jesus.</w:t>
      </w:r>
    </w:p>
    <w:p w14:paraId="64456954" w14:textId="77777777" w:rsidR="00A21906" w:rsidRPr="009B1333" w:rsidRDefault="00A21906" w:rsidP="009B1333">
      <w:pPr>
        <w:rPr>
          <w:b/>
          <w:bCs/>
        </w:rPr>
      </w:pPr>
      <w:r w:rsidRPr="009B1333">
        <w:rPr>
          <w:b/>
          <w:bCs/>
        </w:rPr>
        <w:t xml:space="preserve">We must stand honestly before the truth. We must have open hearts toward the truth. Yet because of our prejudices, we often place our own knowledge above the Word of God. Instead of depending on the Word of truth, we depend on human opinions and our own fixed ideas. We have prejudices about God and our own views of faith. We live out our faith according to our own values, because we think </w:t>
      </w:r>
      <w:r w:rsidRPr="009B1333">
        <w:rPr>
          <w:b/>
          <w:bCs/>
        </w:rPr>
        <w:lastRenderedPageBreak/>
        <w:t>according to our own knowledge about God. As a result, we treat God’s Word lightly.</w:t>
      </w:r>
    </w:p>
    <w:p w14:paraId="55E6956E" w14:textId="77777777" w:rsidR="00A21906" w:rsidRPr="009B1333" w:rsidRDefault="00A21906" w:rsidP="009B1333">
      <w:pPr>
        <w:rPr>
          <w:b/>
          <w:bCs/>
        </w:rPr>
      </w:pPr>
      <w:r w:rsidRPr="009B1333">
        <w:rPr>
          <w:b/>
          <w:bCs/>
        </w:rPr>
        <w:t xml:space="preserve">Our prejudices stand against the Word of God. Moreover, there are many opinions in the world that deny Jesus. Their logic can overwhelm us. However, in order not to be deceived by human words, we must fully trust the Word of Scripture. </w:t>
      </w:r>
      <w:proofErr w:type="gramStart"/>
      <w:r w:rsidRPr="009B1333">
        <w:rPr>
          <w:b/>
          <w:bCs/>
        </w:rPr>
        <w:t>In order to</w:t>
      </w:r>
      <w:proofErr w:type="gramEnd"/>
      <w:r w:rsidRPr="009B1333">
        <w:rPr>
          <w:b/>
          <w:bCs/>
        </w:rPr>
        <w:t xml:space="preserve"> build ourselves on the Word of God, we must sincerely meditate on and study the Bible deeply. Furthermore, we must become competent teachers of the Bible who can rightly guide others.</w:t>
      </w:r>
    </w:p>
    <w:p w14:paraId="09FF759B" w14:textId="77777777" w:rsidR="00A21906" w:rsidRPr="009B1333" w:rsidRDefault="00A21906" w:rsidP="009B1333">
      <w:pPr>
        <w:rPr>
          <w:b/>
          <w:bCs/>
        </w:rPr>
      </w:pPr>
      <w:r w:rsidRPr="009B1333">
        <w:rPr>
          <w:b/>
          <w:bCs/>
        </w:rPr>
        <w:t>“Study to show yourself approved unto God, a workman who does not need to be ashamed, rightly dividing the word of truth.”</w:t>
      </w:r>
      <w:r w:rsidRPr="009B1333">
        <w:rPr>
          <w:b/>
          <w:bCs/>
        </w:rPr>
        <w:br/>
        <w:t>2 Timothy 4:15</w:t>
      </w:r>
    </w:p>
    <w:p w14:paraId="284F6A37" w14:textId="77777777" w:rsidR="00A21906" w:rsidRPr="009B1333" w:rsidRDefault="00A21906" w:rsidP="009B1333">
      <w:pPr>
        <w:rPr>
          <w:b/>
          <w:bCs/>
        </w:rPr>
      </w:pPr>
      <w:r w:rsidRPr="009B1333">
        <w:rPr>
          <w:b/>
          <w:bCs/>
        </w:rPr>
        <w:t>Therefore, in order not to be buried under our own prejudices</w:t>
      </w:r>
      <w:r w:rsidRPr="00A21906">
        <w:rPr>
          <w:rFonts w:ascii="Times New Roman" w:eastAsia="Times New Roman" w:hAnsi="Times New Roman" w:cs="Times New Roman"/>
          <w:kern w:val="0"/>
          <w:lang w:eastAsia="ja-JP"/>
          <w14:ligatures w14:val="none"/>
        </w:rPr>
        <w:t xml:space="preserve">, </w:t>
      </w:r>
      <w:r w:rsidRPr="009B1333">
        <w:rPr>
          <w:b/>
          <w:bCs/>
        </w:rPr>
        <w:t>we must make every effort to build ourselves upon the Word of God.</w:t>
      </w:r>
    </w:p>
    <w:p w14:paraId="09AA8E95" w14:textId="77777777" w:rsidR="00A21906" w:rsidRPr="009B1333" w:rsidRDefault="00A21906" w:rsidP="009B1333">
      <w:pPr>
        <w:rPr>
          <w:b/>
          <w:bCs/>
        </w:rPr>
      </w:pPr>
      <w:r w:rsidRPr="009B1333">
        <w:rPr>
          <w:b/>
          <w:bCs/>
        </w:rPr>
        <w:t>There were two responses among the people to Jesus’ teaching and His works. Some believed in Jesus. But the religious leaders and most of the people did not believe in Him as the Messiah (John 6:30–31).</w:t>
      </w:r>
    </w:p>
    <w:p w14:paraId="6F2CB25B" w14:textId="77777777" w:rsidR="00A21906" w:rsidRPr="009B1333" w:rsidRDefault="00A21906" w:rsidP="009B1333">
      <w:pPr>
        <w:rPr>
          <w:b/>
          <w:bCs/>
        </w:rPr>
      </w:pPr>
      <w:r w:rsidRPr="009B1333">
        <w:rPr>
          <w:b/>
          <w:bCs/>
        </w:rPr>
        <w:t>Jesus spoke to those who rejected Him and to the religious leaders. He would no longer remain with them in this world, because six months later, according to God’s plan, He would die on the cross, rise again, and return to God. They could not go where Jesus was going (John 6:32–34). However, those who believed in Jesus would go to where He is (John 14:3).</w:t>
      </w:r>
    </w:p>
    <w:p w14:paraId="20C35129" w14:textId="77777777" w:rsidR="00A21906" w:rsidRPr="009B1333" w:rsidRDefault="00A21906" w:rsidP="009B1333">
      <w:pPr>
        <w:rPr>
          <w:b/>
          <w:bCs/>
        </w:rPr>
      </w:pPr>
      <w:r w:rsidRPr="009B1333">
        <w:rPr>
          <w:b/>
          <w:bCs/>
        </w:rPr>
        <w:t xml:space="preserve">For those who do not believe in Jesus, eternal judgment awaits. Because of their unbelief, they missed the opportunity for salvation that had been given to them. The opportunity for salvation is not always available. When Jesus invites us, we must respond positively to His invitation. And when we </w:t>
      </w:r>
      <w:proofErr w:type="gramStart"/>
      <w:r w:rsidRPr="009B1333">
        <w:rPr>
          <w:b/>
          <w:bCs/>
        </w:rPr>
        <w:t>have the opportunity to</w:t>
      </w:r>
      <w:proofErr w:type="gramEnd"/>
      <w:r w:rsidRPr="009B1333">
        <w:rPr>
          <w:b/>
          <w:bCs/>
        </w:rPr>
        <w:t xml:space="preserve"> preach the gospel, we must preach it.</w:t>
      </w:r>
    </w:p>
    <w:p w14:paraId="000D4E5E" w14:textId="77777777" w:rsidR="00A21906" w:rsidRPr="009B1333" w:rsidRDefault="00A21906" w:rsidP="009B1333">
      <w:pPr>
        <w:rPr>
          <w:b/>
          <w:bCs/>
        </w:rPr>
      </w:pPr>
      <w:r w:rsidRPr="009B1333">
        <w:rPr>
          <w:b/>
          <w:bCs/>
        </w:rPr>
        <w:t>The apostle Paul says:</w:t>
      </w:r>
    </w:p>
    <w:p w14:paraId="19840FAB" w14:textId="77777777" w:rsidR="00A21906" w:rsidRPr="009B1333" w:rsidRDefault="00A21906" w:rsidP="009B1333">
      <w:pPr>
        <w:rPr>
          <w:b/>
          <w:bCs/>
        </w:rPr>
      </w:pPr>
      <w:r w:rsidRPr="009B1333">
        <w:rPr>
          <w:b/>
          <w:bCs/>
        </w:rPr>
        <w:t>“For He says: ‘In an acceptable time I have heard you, and in the day of salvation I have helped you.’ Behold, now is the accepted time; behold, now is the day of salvation.”</w:t>
      </w:r>
      <w:r w:rsidRPr="009B1333">
        <w:rPr>
          <w:b/>
          <w:bCs/>
        </w:rPr>
        <w:br/>
        <w:t>2 Corinthians 6:2</w:t>
      </w:r>
    </w:p>
    <w:p w14:paraId="61B47471" w14:textId="2282647D" w:rsidR="00A21906" w:rsidRPr="009B1333" w:rsidRDefault="00A21906" w:rsidP="009B1333">
      <w:pPr>
        <w:rPr>
          <w:b/>
          <w:bCs/>
        </w:rPr>
      </w:pPr>
      <w:r w:rsidRPr="009B1333">
        <w:rPr>
          <w:b/>
          <w:bCs/>
        </w:rPr>
        <w:t>3. Jesus Invites the Thirsty (John 7:37)</w:t>
      </w:r>
    </w:p>
    <w:p w14:paraId="62E3FF05" w14:textId="77777777" w:rsidR="00A21906" w:rsidRPr="009B1333" w:rsidRDefault="00A21906" w:rsidP="009B1333">
      <w:pPr>
        <w:rPr>
          <w:b/>
          <w:bCs/>
        </w:rPr>
      </w:pPr>
      <w:r w:rsidRPr="009B1333">
        <w:rPr>
          <w:b/>
          <w:bCs/>
        </w:rPr>
        <w:t>On the last day of the Feast of Tabernacles, Jesus invited the people through the gospel.</w:t>
      </w:r>
    </w:p>
    <w:p w14:paraId="5FBB5934" w14:textId="77777777" w:rsidR="00A21906" w:rsidRPr="009B1333" w:rsidRDefault="00A21906" w:rsidP="009B1333">
      <w:pPr>
        <w:rPr>
          <w:b/>
          <w:bCs/>
        </w:rPr>
      </w:pPr>
      <w:r w:rsidRPr="009B1333">
        <w:rPr>
          <w:b/>
          <w:bCs/>
        </w:rPr>
        <w:lastRenderedPageBreak/>
        <w:t>“On the last day, that great day of the feast, Jesus stood and cried out, saying, ‘If anyone thirsts, let him come to Me and drink.’”</w:t>
      </w:r>
      <w:r w:rsidRPr="009B1333">
        <w:rPr>
          <w:b/>
          <w:bCs/>
        </w:rPr>
        <w:br/>
        <w:t>John 7:37</w:t>
      </w:r>
    </w:p>
    <w:p w14:paraId="3159F96E" w14:textId="77777777" w:rsidR="00A21906" w:rsidRPr="009B1333" w:rsidRDefault="00A21906" w:rsidP="009B1333">
      <w:pPr>
        <w:rPr>
          <w:b/>
          <w:bCs/>
        </w:rPr>
      </w:pPr>
      <w:r w:rsidRPr="009B1333">
        <w:rPr>
          <w:b/>
          <w:bCs/>
        </w:rPr>
        <w:t>The Jews observed three major feasts: Passover, Pentecost, and the Feast of Tabernacles. The Feast of Tabernacles began on the fifteenth day of the seventh month in the Jewish calendar, which corresponds to September or October. The festival lasted for seven days, and on the eighth day they rested.</w:t>
      </w:r>
    </w:p>
    <w:p w14:paraId="63C2CD1F" w14:textId="77777777" w:rsidR="00A21906" w:rsidRPr="009B1333" w:rsidRDefault="00A21906" w:rsidP="009B1333">
      <w:pPr>
        <w:rPr>
          <w:b/>
          <w:bCs/>
        </w:rPr>
      </w:pPr>
      <w:r w:rsidRPr="009B1333">
        <w:rPr>
          <w:b/>
          <w:bCs/>
        </w:rPr>
        <w:t>Because the Feast of Tabernacles began after the autumn harvest, it was the most joyful festival among the Jewish feasts. The Feast of Tabernacles had two main features.</w:t>
      </w:r>
    </w:p>
    <w:p w14:paraId="43440823" w14:textId="77777777" w:rsidR="00A21906" w:rsidRPr="009B1333" w:rsidRDefault="00A21906" w:rsidP="009B1333">
      <w:pPr>
        <w:rPr>
          <w:b/>
          <w:bCs/>
        </w:rPr>
      </w:pPr>
      <w:r w:rsidRPr="009B1333">
        <w:rPr>
          <w:b/>
          <w:bCs/>
        </w:rPr>
        <w:t xml:space="preserve">First, the Jews prepared booths. They lived in these booths for seven days. They remembered God’s providential care for them during the forty years in the wilderness. </w:t>
      </w:r>
      <w:proofErr w:type="gramStart"/>
      <w:r w:rsidRPr="009B1333">
        <w:rPr>
          <w:b/>
          <w:bCs/>
        </w:rPr>
        <w:t>In order to</w:t>
      </w:r>
      <w:proofErr w:type="gramEnd"/>
      <w:r w:rsidRPr="009B1333">
        <w:rPr>
          <w:b/>
          <w:bCs/>
        </w:rPr>
        <w:t xml:space="preserve"> celebrate God’s protection and provision in the wilderness, they held branches, called the lulav, in one hand and fruit, called the etrog, in the other hand. The Feast of Tabernacles was a time of celebration for the people.</w:t>
      </w:r>
    </w:p>
    <w:p w14:paraId="23F8F372" w14:textId="77777777" w:rsidR="00A21906" w:rsidRPr="009B1333" w:rsidRDefault="00A21906" w:rsidP="009B1333">
      <w:pPr>
        <w:rPr>
          <w:b/>
          <w:bCs/>
        </w:rPr>
      </w:pPr>
      <w:r w:rsidRPr="009B1333">
        <w:rPr>
          <w:b/>
          <w:bCs/>
        </w:rPr>
        <w:t>Second, there was the ceremony of pouring water in the temple. According to the Talmud, each day the priest drew water from the Pool of Siloam in a golden pitcher. He then carried the golden pitcher in procession back to the temple. He poured the water from the golden pitcher onto the altar.</w:t>
      </w:r>
    </w:p>
    <w:p w14:paraId="20A00FE4" w14:textId="77777777" w:rsidR="00A21906" w:rsidRPr="009B1333" w:rsidRDefault="00A21906" w:rsidP="009B1333">
      <w:pPr>
        <w:rPr>
          <w:b/>
          <w:bCs/>
        </w:rPr>
      </w:pPr>
      <w:r w:rsidRPr="009B1333">
        <w:rPr>
          <w:b/>
          <w:bCs/>
        </w:rPr>
        <w:t>This water ceremony commemorated God’s miraculous provision of water during Israel’s wilderness journey (Exodus 17:6). It also looked forward to the blessing of the coming Messiah (Ezekiel 47:1–9; Zechariah 14:8, 16–19). In addition, it symbolised prayer for abundant rain.</w:t>
      </w:r>
    </w:p>
    <w:p w14:paraId="378E6F80" w14:textId="77777777" w:rsidR="00A21906" w:rsidRPr="009B1333" w:rsidRDefault="00A21906" w:rsidP="009B1333">
      <w:pPr>
        <w:rPr>
          <w:b/>
          <w:bCs/>
        </w:rPr>
      </w:pPr>
      <w:r w:rsidRPr="009B1333">
        <w:rPr>
          <w:b/>
          <w:bCs/>
        </w:rPr>
        <w:t>During the water-pouring ceremony, the people sang songs of joy. They recited Isaiah 12:3:</w:t>
      </w:r>
    </w:p>
    <w:p w14:paraId="6E585AE3" w14:textId="77777777" w:rsidR="00A21906" w:rsidRPr="009B1333" w:rsidRDefault="00A21906" w:rsidP="009B1333">
      <w:pPr>
        <w:rPr>
          <w:b/>
          <w:bCs/>
        </w:rPr>
      </w:pPr>
      <w:r w:rsidRPr="009B1333">
        <w:rPr>
          <w:b/>
          <w:bCs/>
        </w:rPr>
        <w:t>“</w:t>
      </w:r>
      <w:proofErr w:type="gramStart"/>
      <w:r w:rsidRPr="009B1333">
        <w:rPr>
          <w:b/>
          <w:bCs/>
        </w:rPr>
        <w:t>Therefore</w:t>
      </w:r>
      <w:proofErr w:type="gramEnd"/>
      <w:r w:rsidRPr="009B1333">
        <w:rPr>
          <w:b/>
          <w:bCs/>
        </w:rPr>
        <w:t xml:space="preserve"> with joy you will draw water from the wells of salvation.”</w:t>
      </w:r>
    </w:p>
    <w:p w14:paraId="4EA3AB0D" w14:textId="77777777" w:rsidR="00A21906" w:rsidRPr="009B1333" w:rsidRDefault="00A21906" w:rsidP="009B1333">
      <w:pPr>
        <w:rPr>
          <w:b/>
          <w:bCs/>
        </w:rPr>
      </w:pPr>
      <w:r w:rsidRPr="009B1333">
        <w:rPr>
          <w:b/>
          <w:bCs/>
        </w:rPr>
        <w:t>The last day of the feast was the final day of the water-pouring ceremony. The people circled the altar seven times and offered the devotion of their hearts to God. Their joy reached its highest point.</w:t>
      </w:r>
    </w:p>
    <w:p w14:paraId="77E603D6" w14:textId="77777777" w:rsidR="00A21906" w:rsidRPr="009B1333" w:rsidRDefault="00A21906" w:rsidP="009B1333">
      <w:pPr>
        <w:rPr>
          <w:b/>
          <w:bCs/>
        </w:rPr>
      </w:pPr>
      <w:r w:rsidRPr="009B1333">
        <w:rPr>
          <w:b/>
          <w:bCs/>
        </w:rPr>
        <w:t>Although the people saw the water falling on the altar as a symbol of hope that their desires would be fulfilled, Jesus saw the thirst within their hearts. They had no true satisfaction within. Jesus saw the suffering of their inner being: their need for forgiveness of sin, love, peace, and reconciliation with God. What they truly needed was the joy of forgiveness that comes from God.</w:t>
      </w:r>
    </w:p>
    <w:p w14:paraId="4E2E1B15" w14:textId="77777777" w:rsidR="00A21906" w:rsidRPr="009B1333" w:rsidRDefault="00A21906" w:rsidP="009B1333">
      <w:pPr>
        <w:rPr>
          <w:b/>
          <w:bCs/>
        </w:rPr>
      </w:pPr>
      <w:r w:rsidRPr="009B1333">
        <w:rPr>
          <w:b/>
          <w:bCs/>
        </w:rPr>
        <w:t>Therefore, Jesus saw them as thirsty people. Jesus wanted to give them true satisfaction. He invited them through the glorious gospel of the Lord (John 7:37).</w:t>
      </w:r>
    </w:p>
    <w:p w14:paraId="59D1D583" w14:textId="77777777" w:rsidR="00A21906" w:rsidRPr="009B1333" w:rsidRDefault="00A21906" w:rsidP="009B1333">
      <w:pPr>
        <w:rPr>
          <w:b/>
          <w:bCs/>
        </w:rPr>
      </w:pPr>
      <w:r w:rsidRPr="009B1333">
        <w:rPr>
          <w:b/>
          <w:bCs/>
        </w:rPr>
        <w:lastRenderedPageBreak/>
        <w:t>What was the content of Jesus’ invitation?</w:t>
      </w:r>
    </w:p>
    <w:p w14:paraId="61F8D71B" w14:textId="77777777" w:rsidR="00A21906" w:rsidRPr="009B1333" w:rsidRDefault="00A21906" w:rsidP="009B1333">
      <w:pPr>
        <w:rPr>
          <w:b/>
          <w:bCs/>
        </w:rPr>
      </w:pPr>
      <w:r w:rsidRPr="009B1333">
        <w:rPr>
          <w:b/>
          <w:bCs/>
        </w:rPr>
        <w:t>“If anyone thirsts, let him come to Me and drink.”</w:t>
      </w:r>
      <w:r w:rsidRPr="009B1333">
        <w:rPr>
          <w:b/>
          <w:bCs/>
        </w:rPr>
        <w:br/>
        <w:t>John 7:37</w:t>
      </w:r>
    </w:p>
    <w:p w14:paraId="226122D1" w14:textId="77777777" w:rsidR="00A21906" w:rsidRPr="009B1333" w:rsidRDefault="00A21906" w:rsidP="009B1333">
      <w:pPr>
        <w:rPr>
          <w:b/>
          <w:bCs/>
        </w:rPr>
      </w:pPr>
      <w:r w:rsidRPr="009B1333">
        <w:rPr>
          <w:b/>
          <w:bCs/>
        </w:rPr>
        <w:t>Those whom Jesus invites are thirsty people. Those whom Jesus invites are those who labour and are heavy laden. Those who respond to Jesus’ invitation receive living water. They receive rest for their souls.</w:t>
      </w:r>
    </w:p>
    <w:p w14:paraId="03817702" w14:textId="77777777" w:rsidR="00A21906" w:rsidRPr="009B1333" w:rsidRDefault="00A21906" w:rsidP="009B1333">
      <w:pPr>
        <w:rPr>
          <w:b/>
          <w:bCs/>
        </w:rPr>
      </w:pPr>
      <w:r w:rsidRPr="009B1333">
        <w:rPr>
          <w:b/>
          <w:bCs/>
        </w:rPr>
        <w:t>Jesus invited the thirsty to living water. The psalmist beautifully describes the thirst of our souls:</w:t>
      </w:r>
    </w:p>
    <w:p w14:paraId="18BF3B5B" w14:textId="77777777" w:rsidR="00A21906" w:rsidRPr="009B1333" w:rsidRDefault="00A21906" w:rsidP="009B1333">
      <w:pPr>
        <w:rPr>
          <w:b/>
          <w:bCs/>
        </w:rPr>
      </w:pPr>
      <w:r w:rsidRPr="009B1333">
        <w:rPr>
          <w:b/>
          <w:bCs/>
        </w:rPr>
        <w:t>“As the deer pants for the water brooks, so pants my soul for You, O God.”</w:t>
      </w:r>
      <w:r w:rsidRPr="009B1333">
        <w:rPr>
          <w:b/>
          <w:bCs/>
        </w:rPr>
        <w:br/>
        <w:t>Psalm 42:1</w:t>
      </w:r>
    </w:p>
    <w:p w14:paraId="7B54CB4D" w14:textId="77777777" w:rsidR="00A21906" w:rsidRPr="009B1333" w:rsidRDefault="00A21906" w:rsidP="009B1333">
      <w:pPr>
        <w:rPr>
          <w:b/>
          <w:bCs/>
        </w:rPr>
      </w:pPr>
      <w:r w:rsidRPr="009B1333">
        <w:rPr>
          <w:b/>
          <w:bCs/>
        </w:rPr>
        <w:t xml:space="preserve">Thirst is a craving. A thirsty person continually looks for water. When we are thirsty, if we do not drink water, our thirst becomes </w:t>
      </w:r>
      <w:proofErr w:type="gramStart"/>
      <w:r w:rsidRPr="009B1333">
        <w:rPr>
          <w:b/>
          <w:bCs/>
        </w:rPr>
        <w:t>more and more</w:t>
      </w:r>
      <w:proofErr w:type="gramEnd"/>
      <w:r w:rsidRPr="009B1333">
        <w:rPr>
          <w:b/>
          <w:bCs/>
        </w:rPr>
        <w:t xml:space="preserve"> severe.</w:t>
      </w:r>
    </w:p>
    <w:p w14:paraId="7F08407B" w14:textId="77777777" w:rsidR="00A21906" w:rsidRPr="009B1333" w:rsidRDefault="00A21906" w:rsidP="009B1333">
      <w:pPr>
        <w:rPr>
          <w:b/>
          <w:bCs/>
        </w:rPr>
      </w:pPr>
      <w:r w:rsidRPr="009B1333">
        <w:rPr>
          <w:b/>
          <w:bCs/>
        </w:rPr>
        <w:t>We cannot solve our inner thirst with external things. Those who are spiritually thirsty long for forgiveness of sin, salvation, peace, and hope. Those whose souls are dry long for living water. Because human beings are spiritual beings created in the image of God, there is an empty space within us that only God can fill.</w:t>
      </w:r>
    </w:p>
    <w:p w14:paraId="7A9EA418" w14:textId="77777777" w:rsidR="00A21906" w:rsidRPr="009B1333" w:rsidRDefault="00A21906" w:rsidP="009B1333">
      <w:pPr>
        <w:rPr>
          <w:b/>
          <w:bCs/>
        </w:rPr>
      </w:pPr>
      <w:r w:rsidRPr="009B1333">
        <w:rPr>
          <w:b/>
          <w:bCs/>
        </w:rPr>
        <w:t>If we recognise our spiritual thirst, we must come to Jesus, who is the source of living water. If we do not drink, a river flowing through a dry valley will bring us no benefit. Therefore, we must come to Jesus and drink.</w:t>
      </w:r>
    </w:p>
    <w:p w14:paraId="330A1ED6" w14:textId="77777777" w:rsidR="00A21906" w:rsidRPr="009B1333" w:rsidRDefault="00A21906" w:rsidP="009B1333">
      <w:pPr>
        <w:rPr>
          <w:b/>
          <w:bCs/>
        </w:rPr>
      </w:pPr>
      <w:r w:rsidRPr="009B1333">
        <w:rPr>
          <w:b/>
          <w:bCs/>
        </w:rPr>
        <w:t>Here, the word “drink” means to personally receive and possess. To drink means to receive Jesus.</w:t>
      </w:r>
    </w:p>
    <w:p w14:paraId="264DC3CC" w14:textId="77777777" w:rsidR="00A21906" w:rsidRPr="009B1333" w:rsidRDefault="00A21906" w:rsidP="009B1333">
      <w:pPr>
        <w:rPr>
          <w:b/>
          <w:bCs/>
        </w:rPr>
      </w:pPr>
      <w:r w:rsidRPr="009B1333">
        <w:rPr>
          <w:b/>
          <w:bCs/>
        </w:rPr>
        <w:t>When we recognise our desperate condition, we seek our Saviour. In the Philippian prison, the jailer said:</w:t>
      </w:r>
    </w:p>
    <w:p w14:paraId="105D2A9A" w14:textId="77777777" w:rsidR="00A21906" w:rsidRPr="009B1333" w:rsidRDefault="00A21906" w:rsidP="009B1333">
      <w:pPr>
        <w:rPr>
          <w:b/>
          <w:bCs/>
        </w:rPr>
      </w:pPr>
      <w:r w:rsidRPr="009B1333">
        <w:rPr>
          <w:b/>
          <w:bCs/>
        </w:rPr>
        <w:t>“What must I do to be saved?”</w:t>
      </w:r>
      <w:r w:rsidRPr="009B1333">
        <w:rPr>
          <w:b/>
          <w:bCs/>
        </w:rPr>
        <w:br/>
        <w:t>Acts 16:30</w:t>
      </w:r>
    </w:p>
    <w:p w14:paraId="6137FFFA" w14:textId="77777777" w:rsidR="00A21906" w:rsidRPr="009B1333" w:rsidRDefault="00A21906" w:rsidP="009B1333">
      <w:pPr>
        <w:rPr>
          <w:b/>
          <w:bCs/>
        </w:rPr>
      </w:pPr>
      <w:r w:rsidRPr="009B1333">
        <w:rPr>
          <w:b/>
          <w:bCs/>
        </w:rPr>
        <w:t>This is the cry of a person who feels the thirst of the soul.</w:t>
      </w:r>
    </w:p>
    <w:p w14:paraId="3C641634" w14:textId="77777777" w:rsidR="00A21906" w:rsidRPr="009B1333" w:rsidRDefault="00A21906" w:rsidP="009B1333">
      <w:pPr>
        <w:rPr>
          <w:b/>
          <w:bCs/>
        </w:rPr>
      </w:pPr>
      <w:r w:rsidRPr="009B1333">
        <w:rPr>
          <w:b/>
          <w:bCs/>
        </w:rPr>
        <w:t>Jesus, who invites us, is the only One who can satisfy our thirst. Jesus is the only One who can satisfy our souls. If we want the fountain of eternal life, we must come to Jesus and believe in Him.</w:t>
      </w:r>
    </w:p>
    <w:p w14:paraId="47FAC7AE" w14:textId="215CD467" w:rsidR="00A21906" w:rsidRPr="009B1333" w:rsidRDefault="00A21906" w:rsidP="009B1333">
      <w:pPr>
        <w:rPr>
          <w:b/>
          <w:bCs/>
        </w:rPr>
      </w:pPr>
      <w:r w:rsidRPr="009B1333">
        <w:rPr>
          <w:b/>
          <w:bCs/>
        </w:rPr>
        <w:t>4. Rivers of Living Water Flowing from Within the Believer (John 7:38)</w:t>
      </w:r>
    </w:p>
    <w:p w14:paraId="7ACB32CE" w14:textId="77777777" w:rsidR="00A21906" w:rsidRPr="009B1333" w:rsidRDefault="00A21906" w:rsidP="009B1333">
      <w:pPr>
        <w:rPr>
          <w:b/>
          <w:bCs/>
        </w:rPr>
      </w:pPr>
      <w:r w:rsidRPr="009B1333">
        <w:rPr>
          <w:b/>
          <w:bCs/>
        </w:rPr>
        <w:t>What is the blessing given to those who believe in Jesus?</w:t>
      </w:r>
    </w:p>
    <w:p w14:paraId="6068F3D5" w14:textId="77777777" w:rsidR="00A21906" w:rsidRPr="009B1333" w:rsidRDefault="00A21906" w:rsidP="009B1333">
      <w:pPr>
        <w:rPr>
          <w:b/>
          <w:bCs/>
        </w:rPr>
      </w:pPr>
      <w:r w:rsidRPr="009B1333">
        <w:rPr>
          <w:b/>
          <w:bCs/>
        </w:rPr>
        <w:t>“He who believes in Me, as the Scripture has said, out of his heart will flow rivers of living water.”</w:t>
      </w:r>
      <w:r w:rsidRPr="009B1333">
        <w:rPr>
          <w:b/>
          <w:bCs/>
        </w:rPr>
        <w:br/>
        <w:t>John 7:38</w:t>
      </w:r>
    </w:p>
    <w:p w14:paraId="355F1AE8" w14:textId="77777777" w:rsidR="00A21906" w:rsidRPr="009B1333" w:rsidRDefault="00A21906" w:rsidP="009B1333">
      <w:pPr>
        <w:rPr>
          <w:b/>
          <w:bCs/>
        </w:rPr>
      </w:pPr>
      <w:r w:rsidRPr="009B1333">
        <w:rPr>
          <w:b/>
          <w:bCs/>
        </w:rPr>
        <w:lastRenderedPageBreak/>
        <w:t>When we believe in Jesus, we drink the living water that satisfies us. This living water flows from within us and becomes rivers of living water. The characteristic of these rivers of living water is that they do not remain only inside us. Living water is like a river that flows through us into the lives of others.</w:t>
      </w:r>
    </w:p>
    <w:p w14:paraId="1C97F8AC" w14:textId="77777777" w:rsidR="00A21906" w:rsidRPr="009B1333" w:rsidRDefault="00A21906" w:rsidP="009B1333">
      <w:pPr>
        <w:rPr>
          <w:b/>
          <w:bCs/>
        </w:rPr>
      </w:pPr>
      <w:r w:rsidRPr="009B1333">
        <w:rPr>
          <w:b/>
          <w:bCs/>
        </w:rPr>
        <w:t>We also become springs of water that flow into the world. By believing in Jesus, we have become rivers of living water. As those who have received blessing, we become those who bless others. As those who have received God’s grace, we become channels of God’s grace. Therefore, by allowing the living water within us to flow to others, we must lead others to salvation.</w:t>
      </w:r>
    </w:p>
    <w:p w14:paraId="0D2B8F6A" w14:textId="77777777" w:rsidR="00A21906" w:rsidRPr="009B1333" w:rsidRDefault="00A21906" w:rsidP="009B1333">
      <w:pPr>
        <w:rPr>
          <w:b/>
          <w:bCs/>
        </w:rPr>
      </w:pPr>
      <w:r w:rsidRPr="009B1333">
        <w:rPr>
          <w:b/>
          <w:bCs/>
        </w:rPr>
        <w:t>By the power of the Holy Spirit within us, we can continually drink and release the rivers of living water (John 7:39). However, sometimes we experience the living water within us as if it were a stagnant pond that does not flow. At times, we experience spiritual thirst. Then we analyse the cause and seek worldly solutions.</w:t>
      </w:r>
    </w:p>
    <w:p w14:paraId="5B29A06F" w14:textId="77777777" w:rsidR="00A21906" w:rsidRPr="009B1333" w:rsidRDefault="00A21906" w:rsidP="009B1333">
      <w:pPr>
        <w:rPr>
          <w:b/>
          <w:bCs/>
        </w:rPr>
      </w:pPr>
      <w:r w:rsidRPr="009B1333">
        <w:rPr>
          <w:b/>
          <w:bCs/>
        </w:rPr>
        <w:t>Sadly, the solution to our spiritual thirst is not found in ourselves but in God. God has spoken about the cause of our spiritual thirst:</w:t>
      </w:r>
    </w:p>
    <w:p w14:paraId="66FCB4BD" w14:textId="77777777" w:rsidR="00A21906" w:rsidRPr="009B1333" w:rsidRDefault="00A21906" w:rsidP="009B1333">
      <w:pPr>
        <w:rPr>
          <w:b/>
          <w:bCs/>
        </w:rPr>
      </w:pPr>
      <w:r w:rsidRPr="009B1333">
        <w:rPr>
          <w:b/>
          <w:bCs/>
        </w:rPr>
        <w:t>“My people have committed two evils: they have forsaken Me, the fountain of living waters, and hewed out for themselves cisterns, broken cisterns that can hold no water.”</w:t>
      </w:r>
      <w:r w:rsidRPr="009B1333">
        <w:rPr>
          <w:b/>
          <w:bCs/>
        </w:rPr>
        <w:br/>
        <w:t>Jeremiah 2:13</w:t>
      </w:r>
    </w:p>
    <w:p w14:paraId="07AE9E84" w14:textId="77777777" w:rsidR="00A21906" w:rsidRPr="009B1333" w:rsidRDefault="00A21906" w:rsidP="009B1333">
      <w:pPr>
        <w:rPr>
          <w:b/>
          <w:bCs/>
        </w:rPr>
      </w:pPr>
      <w:r w:rsidRPr="009B1333">
        <w:rPr>
          <w:b/>
          <w:bCs/>
        </w:rPr>
        <w:t>First, the cause of our spiritual thirst is that we forsake God, who is the source of living water. Instead of God, we seek satisfaction in something else. In other words, we depend on things other than the Word of God.</w:t>
      </w:r>
    </w:p>
    <w:p w14:paraId="5103D7FD" w14:textId="77777777" w:rsidR="00A21906" w:rsidRPr="009B1333" w:rsidRDefault="00A21906" w:rsidP="009B1333">
      <w:pPr>
        <w:rPr>
          <w:b/>
          <w:bCs/>
        </w:rPr>
      </w:pPr>
      <w:r w:rsidRPr="009B1333">
        <w:rPr>
          <w:b/>
          <w:bCs/>
        </w:rPr>
        <w:t xml:space="preserve">Second, we try to dig our own cisterns </w:t>
      </w:r>
      <w:proofErr w:type="gramStart"/>
      <w:r w:rsidRPr="009B1333">
        <w:rPr>
          <w:b/>
          <w:bCs/>
        </w:rPr>
        <w:t>in order to</w:t>
      </w:r>
      <w:proofErr w:type="gramEnd"/>
      <w:r w:rsidRPr="009B1333">
        <w:rPr>
          <w:b/>
          <w:bCs/>
        </w:rPr>
        <w:t xml:space="preserve"> solve our thirst by ourselves. But those cisterns are like broken containers that cannot hold water. No matter how much we value the Word of God, if we do not obey the Word, we will continue to suffer from spiritual thirst.</w:t>
      </w:r>
    </w:p>
    <w:p w14:paraId="1B81DAEE" w14:textId="77777777" w:rsidR="00A21906" w:rsidRPr="009B1333" w:rsidRDefault="00A21906" w:rsidP="009B1333">
      <w:pPr>
        <w:rPr>
          <w:b/>
          <w:bCs/>
        </w:rPr>
      </w:pPr>
      <w:r w:rsidRPr="009B1333">
        <w:rPr>
          <w:b/>
          <w:bCs/>
        </w:rPr>
        <w:t>However, when we recognise the limits of our own efforts and seek the help of the Holy Spirit, our spiritual thirst can be satisfied. We can enjoy spiritual satisfaction. By the power of the Holy Spirit, we can allow the living water to continue flowing, because the Holy Spirit dwells and works within us (1 Corinthians 3:16).</w:t>
      </w:r>
    </w:p>
    <w:p w14:paraId="5FB8A404" w14:textId="77777777" w:rsidR="00A21906" w:rsidRPr="009B1333" w:rsidRDefault="00A21906" w:rsidP="009B1333">
      <w:pPr>
        <w:rPr>
          <w:b/>
          <w:bCs/>
        </w:rPr>
      </w:pPr>
      <w:r w:rsidRPr="009B1333">
        <w:rPr>
          <w:b/>
          <w:bCs/>
        </w:rPr>
        <w:t>The Holy Spirit can cause the living water within us to flow to others. By depending on the Holy Spirit, we can live as evangelists who let the living water of salvation flow to others.</w:t>
      </w:r>
    </w:p>
    <w:p w14:paraId="45C89B02" w14:textId="54910E6B" w:rsidR="00A21906" w:rsidRPr="009B1333" w:rsidRDefault="00A21906" w:rsidP="009B1333">
      <w:pPr>
        <w:rPr>
          <w:b/>
          <w:bCs/>
        </w:rPr>
      </w:pPr>
      <w:r w:rsidRPr="009B1333">
        <w:rPr>
          <w:b/>
          <w:bCs/>
        </w:rPr>
        <w:t>5. The Division of People According to Their View of Jesus (John 7:40–52)</w:t>
      </w:r>
    </w:p>
    <w:p w14:paraId="3BEF81A1" w14:textId="77777777" w:rsidR="00A21906" w:rsidRPr="009B1333" w:rsidRDefault="00A21906" w:rsidP="009B1333">
      <w:pPr>
        <w:rPr>
          <w:b/>
          <w:bCs/>
        </w:rPr>
      </w:pPr>
      <w:r w:rsidRPr="009B1333">
        <w:rPr>
          <w:b/>
          <w:bCs/>
        </w:rPr>
        <w:t xml:space="preserve">People responded to Jesus’ invitation in different ways. Some regarded </w:t>
      </w:r>
      <w:proofErr w:type="gramStart"/>
      <w:r w:rsidRPr="009B1333">
        <w:rPr>
          <w:b/>
          <w:bCs/>
        </w:rPr>
        <w:t>Jesus</w:t>
      </w:r>
      <w:proofErr w:type="gramEnd"/>
      <w:r w:rsidRPr="009B1333">
        <w:rPr>
          <w:b/>
          <w:bCs/>
        </w:rPr>
        <w:t xml:space="preserve"> as a good man, while others regarded Him as a deceiver. Some thought He was the </w:t>
      </w:r>
      <w:r w:rsidRPr="009B1333">
        <w:rPr>
          <w:b/>
          <w:bCs/>
        </w:rPr>
        <w:lastRenderedPageBreak/>
        <w:t>Christ or the Prophet (John 7:12, 31, 40). Others dismissed Him as merely a Galilean (John 7:41–42). They had the prejudice that no prophet could come from Galilee (John 7:41, 52).</w:t>
      </w:r>
    </w:p>
    <w:p w14:paraId="6E4CD886" w14:textId="77777777" w:rsidR="00A21906" w:rsidRPr="009B1333" w:rsidRDefault="00A21906" w:rsidP="009B1333">
      <w:pPr>
        <w:rPr>
          <w:b/>
          <w:bCs/>
        </w:rPr>
      </w:pPr>
      <w:r w:rsidRPr="009B1333">
        <w:rPr>
          <w:b/>
          <w:bCs/>
        </w:rPr>
        <w:t>However, Jonah was a prophet from Galilee. If they had honestly studied what the Old Testament said about the Messiah, especially Isaiah 9:1–2, they would have believed that Jesus was the Messiah. They had biblical knowledge about the Messiah, but their knowledge did not lead them to faith in Jesus as the Messiah. Their prejudice caused them to reject the truth that Jesus was the Messiah.</w:t>
      </w:r>
    </w:p>
    <w:p w14:paraId="151B811F" w14:textId="77777777" w:rsidR="00A21906" w:rsidRPr="009B1333" w:rsidRDefault="00A21906" w:rsidP="009B1333">
      <w:pPr>
        <w:rPr>
          <w:b/>
          <w:bCs/>
        </w:rPr>
      </w:pPr>
      <w:r w:rsidRPr="009B1333">
        <w:rPr>
          <w:b/>
          <w:bCs/>
        </w:rPr>
        <w:t>Paul said that it is very difficult for those who are wise and wealthy according to the standards of the world to receive the gospel. When we preach the gospel, it is natural that people may reject it. In the early church, ordinary people believed the gospel (1 Corinthians 1:26–31), because God reveals His mysteries to the humble (Matthew 11:25–27).</w:t>
      </w:r>
    </w:p>
    <w:p w14:paraId="5B354014" w14:textId="77777777" w:rsidR="00A21906" w:rsidRPr="009B1333" w:rsidRDefault="00A21906" w:rsidP="009B1333">
      <w:pPr>
        <w:rPr>
          <w:b/>
          <w:bCs/>
        </w:rPr>
      </w:pPr>
      <w:r w:rsidRPr="009B1333">
        <w:rPr>
          <w:b/>
          <w:bCs/>
        </w:rPr>
        <w:t>We must face the Word of God honestly and without prejudice. Nicodemus appears three times in the Gospel of John. When the religious leaders tried to arrest Jesus, Nicodemus, based on his knowledge of Scripture, demanded a fair judgment concerning Jesus (John 7:51). He stood on the side of truth.</w:t>
      </w:r>
    </w:p>
    <w:p w14:paraId="24E8137D" w14:textId="77777777" w:rsidR="00A21906" w:rsidRPr="009B1333" w:rsidRDefault="00A21906" w:rsidP="009B1333">
      <w:pPr>
        <w:rPr>
          <w:b/>
          <w:bCs/>
        </w:rPr>
      </w:pPr>
      <w:r w:rsidRPr="009B1333">
        <w:rPr>
          <w:b/>
          <w:bCs/>
        </w:rPr>
        <w:t>Only those who obey the Word of God can know whether God’s Word is true. How can we know that Jesus is teaching us the truth? When we obey the words of Jesus, God will show us that His Word is true. Therefore, obedience becomes the source of spiritual knowledge.</w:t>
      </w:r>
    </w:p>
    <w:p w14:paraId="76405C2D" w14:textId="77777777" w:rsidR="00A21906" w:rsidRPr="009B1333" w:rsidRDefault="00A21906" w:rsidP="009B1333">
      <w:pPr>
        <w:rPr>
          <w:b/>
          <w:bCs/>
        </w:rPr>
      </w:pPr>
      <w:r w:rsidRPr="009B1333">
        <w:rPr>
          <w:b/>
          <w:bCs/>
        </w:rPr>
        <w:t>However, if we do not obey the teaching of Jesus, we cannot know whether God’s Word is true. If we want to confirm that the Word of God is truly the truth, we must obey the Word of God.</w:t>
      </w:r>
    </w:p>
    <w:p w14:paraId="1E1D2C47" w14:textId="77777777" w:rsidR="00A21906" w:rsidRPr="009B1333" w:rsidRDefault="00A21906" w:rsidP="009B1333">
      <w:pPr>
        <w:rPr>
          <w:b/>
          <w:bCs/>
        </w:rPr>
      </w:pPr>
      <w:r w:rsidRPr="009B1333">
        <w:rPr>
          <w:b/>
          <w:bCs/>
        </w:rPr>
        <w:t>Through obedience to God’s Word, we can know the will of God. And we can know that God’s Word is truth.</w:t>
      </w:r>
    </w:p>
    <w:p w14:paraId="603851EB" w14:textId="77777777" w:rsidR="00A21906" w:rsidRPr="009B1333" w:rsidRDefault="00A21906" w:rsidP="009B1333">
      <w:pPr>
        <w:rPr>
          <w:b/>
          <w:bCs/>
        </w:rPr>
      </w:pPr>
      <w:r w:rsidRPr="009B1333">
        <w:rPr>
          <w:b/>
          <w:bCs/>
        </w:rPr>
        <w:t>“</w:t>
      </w:r>
      <w:proofErr w:type="gramStart"/>
      <w:r w:rsidRPr="009B1333">
        <w:rPr>
          <w:b/>
          <w:bCs/>
        </w:rPr>
        <w:t>So</w:t>
      </w:r>
      <w:proofErr w:type="gramEnd"/>
      <w:r w:rsidRPr="009B1333">
        <w:rPr>
          <w:b/>
          <w:bCs/>
        </w:rPr>
        <w:t xml:space="preserve"> Samuel said: ‘Has the LORD as great delight in burnt offerings and sacrifices, as in obeying the voice of the LORD? Behold, to obey is better than sacrifice, and to listen than the fat of rams.’”</w:t>
      </w:r>
      <w:r w:rsidRPr="009B1333">
        <w:rPr>
          <w:b/>
          <w:bCs/>
        </w:rPr>
        <w:br/>
        <w:t>1 Samuel 15:22</w:t>
      </w:r>
    </w:p>
    <w:p w14:paraId="6BAB9210" w14:textId="77777777" w:rsidR="00A21906" w:rsidRPr="009B1333" w:rsidRDefault="00A21906" w:rsidP="009B1333">
      <w:pPr>
        <w:rPr>
          <w:b/>
          <w:bCs/>
        </w:rPr>
      </w:pPr>
      <w:r w:rsidRPr="009B1333">
        <w:rPr>
          <w:b/>
          <w:bCs/>
        </w:rPr>
        <w:t>We must not have prejudice against Jesus. We often think of Jesus merely as a good person, a giver of blessings, a healer, or a social reformer. If we believe in Jesus based on our own prejudices, our faith is not going in the right direction.</w:t>
      </w:r>
    </w:p>
    <w:p w14:paraId="300F6D05" w14:textId="77777777" w:rsidR="00A21906" w:rsidRPr="009B1333" w:rsidRDefault="00A21906" w:rsidP="009B1333">
      <w:pPr>
        <w:rPr>
          <w:b/>
          <w:bCs/>
        </w:rPr>
      </w:pPr>
      <w:r w:rsidRPr="009B1333">
        <w:rPr>
          <w:b/>
          <w:bCs/>
        </w:rPr>
        <w:t>Therefore, we must not allow our prejudices and human evaluations to blind our eyes to the truth. We need to answer honestly the question, “Is Jesus the Christ?” We must believe that Jesus is the Christ.</w:t>
      </w:r>
    </w:p>
    <w:p w14:paraId="5AD6205F" w14:textId="77777777" w:rsidR="00A21906" w:rsidRPr="009B1333" w:rsidRDefault="00A21906" w:rsidP="009B1333">
      <w:pPr>
        <w:rPr>
          <w:b/>
          <w:bCs/>
        </w:rPr>
      </w:pPr>
      <w:r w:rsidRPr="009B1333">
        <w:rPr>
          <w:b/>
          <w:bCs/>
        </w:rPr>
        <w:lastRenderedPageBreak/>
        <w:t>When we believe in Christ, we possess the fountain of eternal life within us. And we become channels of living water, through whom the fountain of eternal life flows to others.</w:t>
      </w:r>
    </w:p>
    <w:p w14:paraId="63A4C842" w14:textId="77777777" w:rsidR="00A21906" w:rsidRPr="009B1333" w:rsidRDefault="00A21906" w:rsidP="009B1333">
      <w:pPr>
        <w:rPr>
          <w:b/>
          <w:bCs/>
        </w:rPr>
      </w:pPr>
      <w:r w:rsidRPr="009B1333">
        <w:rPr>
          <w:b/>
          <w:bCs/>
        </w:rPr>
        <w:t>“He who believes in Me, as the Scripture has said, out of his heart will flow rivers of living water.”</w:t>
      </w:r>
      <w:r w:rsidRPr="009B1333">
        <w:rPr>
          <w:b/>
          <w:bCs/>
        </w:rPr>
        <w:br/>
        <w:t>John 7:38</w:t>
      </w:r>
    </w:p>
    <w:p w14:paraId="22BC5179" w14:textId="77777777" w:rsidR="00A173F7" w:rsidRPr="009B1333" w:rsidRDefault="00A173F7">
      <w:pPr>
        <w:rPr>
          <w:b/>
          <w:bCs/>
        </w:rPr>
      </w:pPr>
    </w:p>
    <w:sectPr w:rsidR="00A173F7" w:rsidRPr="009B13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906"/>
    <w:rsid w:val="00000B99"/>
    <w:rsid w:val="00361F9D"/>
    <w:rsid w:val="006C79A2"/>
    <w:rsid w:val="007A604A"/>
    <w:rsid w:val="009B1333"/>
    <w:rsid w:val="00A173F7"/>
    <w:rsid w:val="00A21906"/>
    <w:rsid w:val="00B56525"/>
    <w:rsid w:val="00E302AB"/>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4:docId w14:val="57198F37"/>
  <w15:chartTrackingRefBased/>
  <w15:docId w15:val="{803BE7AD-51F1-9942-BB82-710C3BAB2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1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1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1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1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1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1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1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1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1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1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1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1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1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1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1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1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1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1906"/>
    <w:rPr>
      <w:rFonts w:eastAsiaTheme="majorEastAsia" w:cstheme="majorBidi"/>
      <w:color w:val="272727" w:themeColor="text1" w:themeTint="D8"/>
    </w:rPr>
  </w:style>
  <w:style w:type="paragraph" w:styleId="Title">
    <w:name w:val="Title"/>
    <w:basedOn w:val="Normal"/>
    <w:next w:val="Normal"/>
    <w:link w:val="TitleChar"/>
    <w:uiPriority w:val="10"/>
    <w:qFormat/>
    <w:rsid w:val="00A21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1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1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1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1906"/>
    <w:pPr>
      <w:spacing w:before="160"/>
      <w:jc w:val="center"/>
    </w:pPr>
    <w:rPr>
      <w:i/>
      <w:iCs/>
      <w:color w:val="404040" w:themeColor="text1" w:themeTint="BF"/>
    </w:rPr>
  </w:style>
  <w:style w:type="character" w:customStyle="1" w:styleId="QuoteChar">
    <w:name w:val="Quote Char"/>
    <w:basedOn w:val="DefaultParagraphFont"/>
    <w:link w:val="Quote"/>
    <w:uiPriority w:val="29"/>
    <w:rsid w:val="00A21906"/>
    <w:rPr>
      <w:i/>
      <w:iCs/>
      <w:color w:val="404040" w:themeColor="text1" w:themeTint="BF"/>
    </w:rPr>
  </w:style>
  <w:style w:type="paragraph" w:styleId="ListParagraph">
    <w:name w:val="List Paragraph"/>
    <w:basedOn w:val="Normal"/>
    <w:uiPriority w:val="34"/>
    <w:qFormat/>
    <w:rsid w:val="00A21906"/>
    <w:pPr>
      <w:ind w:left="720"/>
      <w:contextualSpacing/>
    </w:pPr>
  </w:style>
  <w:style w:type="character" w:styleId="IntenseEmphasis">
    <w:name w:val="Intense Emphasis"/>
    <w:basedOn w:val="DefaultParagraphFont"/>
    <w:uiPriority w:val="21"/>
    <w:qFormat/>
    <w:rsid w:val="00A21906"/>
    <w:rPr>
      <w:i/>
      <w:iCs/>
      <w:color w:val="0F4761" w:themeColor="accent1" w:themeShade="BF"/>
    </w:rPr>
  </w:style>
  <w:style w:type="paragraph" w:styleId="IntenseQuote">
    <w:name w:val="Intense Quote"/>
    <w:basedOn w:val="Normal"/>
    <w:next w:val="Normal"/>
    <w:link w:val="IntenseQuoteChar"/>
    <w:uiPriority w:val="30"/>
    <w:qFormat/>
    <w:rsid w:val="00A21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1906"/>
    <w:rPr>
      <w:i/>
      <w:iCs/>
      <w:color w:val="0F4761" w:themeColor="accent1" w:themeShade="BF"/>
    </w:rPr>
  </w:style>
  <w:style w:type="character" w:styleId="IntenseReference">
    <w:name w:val="Intense Reference"/>
    <w:basedOn w:val="DefaultParagraphFont"/>
    <w:uiPriority w:val="32"/>
    <w:qFormat/>
    <w:rsid w:val="00A21906"/>
    <w:rPr>
      <w:b/>
      <w:bCs/>
      <w:smallCaps/>
      <w:color w:val="0F4761" w:themeColor="accent1" w:themeShade="BF"/>
      <w:spacing w:val="5"/>
    </w:rPr>
  </w:style>
  <w:style w:type="paragraph" w:styleId="NormalWeb">
    <w:name w:val="Normal (Web)"/>
    <w:basedOn w:val="Normal"/>
    <w:uiPriority w:val="99"/>
    <w:semiHidden/>
    <w:unhideWhenUsed/>
    <w:rsid w:val="00A21906"/>
    <w:pPr>
      <w:spacing w:before="100" w:beforeAutospacing="1" w:after="100" w:afterAutospacing="1" w:line="240" w:lineRule="auto"/>
    </w:pPr>
    <w:rPr>
      <w:rFonts w:ascii="Times New Roman" w:eastAsia="Times New Roman" w:hAnsi="Times New Roman" w:cs="Times New Roman"/>
      <w:kern w:val="0"/>
      <w:lang w:eastAsia="ja-JP"/>
      <w14:ligatures w14:val="none"/>
    </w:rPr>
  </w:style>
  <w:style w:type="character" w:styleId="Strong">
    <w:name w:val="Strong"/>
    <w:basedOn w:val="DefaultParagraphFont"/>
    <w:uiPriority w:val="22"/>
    <w:qFormat/>
    <w:rsid w:val="00A219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2524</Words>
  <Characters>14392</Characters>
  <Application>Microsoft Office Word</Application>
  <DocSecurity>0</DocSecurity>
  <Lines>119</Lines>
  <Paragraphs>33</Paragraphs>
  <ScaleCrop>false</ScaleCrop>
  <Company/>
  <LinksUpToDate>false</LinksUpToDate>
  <CharactersWithSpaces>16883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2026-05-03T01:36:00Z</dcterms:created>
  <dcterms:modified xsi:type="dcterms:W3CDTF">2026-05-03T01:36:00Z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2026-05-03T01:18:56Z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c85b5c20-c953-4fda-a187-5d3c78139ced</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